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1800"/>
        <w:gridCol w:w="2880"/>
        <w:gridCol w:w="1080"/>
        <w:gridCol w:w="1754"/>
      </w:tblGrid>
      <w:tr w:rsidR="001B5903" w:rsidTr="00CD4DAB">
        <w:trPr>
          <w:trHeight w:val="448"/>
        </w:trPr>
        <w:tc>
          <w:tcPr>
            <w:tcW w:w="1008" w:type="dxa"/>
            <w:tcBorders>
              <w:top w:val="single" w:sz="4" w:space="0" w:color="auto"/>
              <w:left w:val="single" w:sz="4" w:space="0" w:color="auto"/>
              <w:bottom w:val="single" w:sz="4" w:space="0" w:color="auto"/>
              <w:right w:val="single" w:sz="4" w:space="0" w:color="auto"/>
            </w:tcBorders>
            <w:vAlign w:val="center"/>
          </w:tcPr>
          <w:p w:rsidR="001B5903" w:rsidRDefault="001B5903" w:rsidP="00CD4DAB">
            <w:pPr>
              <w:spacing w:line="300" w:lineRule="auto"/>
              <w:jc w:val="center"/>
              <w:rPr>
                <w:rFonts w:ascii="宋体" w:hAnsi="宋体"/>
                <w:sz w:val="24"/>
              </w:rPr>
            </w:pPr>
            <w:r>
              <w:rPr>
                <w:rFonts w:ascii="宋体" w:hAnsi="宋体" w:hint="eastAsia"/>
                <w:sz w:val="24"/>
              </w:rPr>
              <w:t>姓  名</w:t>
            </w:r>
          </w:p>
        </w:tc>
        <w:tc>
          <w:tcPr>
            <w:tcW w:w="1800" w:type="dxa"/>
            <w:tcBorders>
              <w:top w:val="single" w:sz="4" w:space="0" w:color="auto"/>
              <w:left w:val="single" w:sz="4" w:space="0" w:color="auto"/>
              <w:bottom w:val="single" w:sz="4" w:space="0" w:color="auto"/>
              <w:right w:val="single" w:sz="4" w:space="0" w:color="auto"/>
            </w:tcBorders>
            <w:vAlign w:val="center"/>
          </w:tcPr>
          <w:p w:rsidR="001B5903" w:rsidRDefault="001B5903" w:rsidP="00CD4DAB">
            <w:pPr>
              <w:spacing w:line="300" w:lineRule="auto"/>
              <w:ind w:firstLineChars="200" w:firstLine="480"/>
              <w:rPr>
                <w:rFonts w:ascii="宋体" w:hAnsi="宋体"/>
                <w:sz w:val="24"/>
              </w:rPr>
            </w:pPr>
            <w:r>
              <w:rPr>
                <w:rFonts w:ascii="宋体" w:hAnsi="宋体" w:hint="eastAsia"/>
                <w:sz w:val="24"/>
              </w:rPr>
              <w:t>岳佳</w:t>
            </w:r>
          </w:p>
        </w:tc>
        <w:tc>
          <w:tcPr>
            <w:tcW w:w="2880" w:type="dxa"/>
            <w:vMerge w:val="restart"/>
            <w:tcBorders>
              <w:top w:val="nil"/>
              <w:left w:val="single" w:sz="4" w:space="0" w:color="auto"/>
              <w:bottom w:val="nil"/>
              <w:right w:val="single" w:sz="4" w:space="0" w:color="auto"/>
            </w:tcBorders>
          </w:tcPr>
          <w:p w:rsidR="001B5903" w:rsidRDefault="001B5903" w:rsidP="00CD4DAB">
            <w:pPr>
              <w:spacing w:line="300" w:lineRule="auto"/>
            </w:pPr>
          </w:p>
        </w:tc>
        <w:tc>
          <w:tcPr>
            <w:tcW w:w="1080" w:type="dxa"/>
            <w:tcBorders>
              <w:top w:val="single" w:sz="4" w:space="0" w:color="auto"/>
              <w:left w:val="single" w:sz="4" w:space="0" w:color="auto"/>
              <w:bottom w:val="single" w:sz="4" w:space="0" w:color="auto"/>
              <w:right w:val="single" w:sz="4" w:space="0" w:color="auto"/>
            </w:tcBorders>
            <w:vAlign w:val="center"/>
          </w:tcPr>
          <w:p w:rsidR="001B5903" w:rsidRDefault="001B5903" w:rsidP="00CD4DAB">
            <w:pPr>
              <w:spacing w:line="300" w:lineRule="auto"/>
              <w:jc w:val="center"/>
              <w:rPr>
                <w:rFonts w:ascii="宋体" w:hAnsi="宋体"/>
                <w:sz w:val="24"/>
              </w:rPr>
            </w:pPr>
            <w:r>
              <w:rPr>
                <w:rFonts w:ascii="宋体" w:hAnsi="宋体" w:hint="eastAsia"/>
                <w:sz w:val="24"/>
              </w:rPr>
              <w:t>成  绩</w:t>
            </w:r>
          </w:p>
        </w:tc>
        <w:tc>
          <w:tcPr>
            <w:tcW w:w="1754" w:type="dxa"/>
            <w:tcBorders>
              <w:top w:val="single" w:sz="4" w:space="0" w:color="auto"/>
              <w:left w:val="single" w:sz="4" w:space="0" w:color="auto"/>
              <w:bottom w:val="single" w:sz="4" w:space="0" w:color="auto"/>
              <w:right w:val="single" w:sz="4" w:space="0" w:color="auto"/>
            </w:tcBorders>
            <w:vAlign w:val="center"/>
          </w:tcPr>
          <w:p w:rsidR="001B5903" w:rsidRDefault="001B5903" w:rsidP="00CD4DAB">
            <w:pPr>
              <w:spacing w:line="300" w:lineRule="auto"/>
              <w:jc w:val="center"/>
              <w:rPr>
                <w:rFonts w:ascii="宋体" w:hAnsi="宋体"/>
                <w:sz w:val="24"/>
              </w:rPr>
            </w:pPr>
          </w:p>
        </w:tc>
      </w:tr>
      <w:tr w:rsidR="001B5903" w:rsidTr="00CD4DAB">
        <w:trPr>
          <w:trHeight w:val="484"/>
        </w:trPr>
        <w:tc>
          <w:tcPr>
            <w:tcW w:w="1008" w:type="dxa"/>
            <w:tcBorders>
              <w:top w:val="single" w:sz="4" w:space="0" w:color="auto"/>
              <w:left w:val="single" w:sz="4" w:space="0" w:color="auto"/>
              <w:bottom w:val="single" w:sz="4" w:space="0" w:color="auto"/>
              <w:right w:val="single" w:sz="4" w:space="0" w:color="auto"/>
            </w:tcBorders>
            <w:vAlign w:val="center"/>
          </w:tcPr>
          <w:p w:rsidR="001B5903" w:rsidRDefault="001B5903" w:rsidP="00CD4DAB">
            <w:pPr>
              <w:spacing w:line="300" w:lineRule="auto"/>
              <w:jc w:val="center"/>
              <w:rPr>
                <w:rFonts w:ascii="宋体" w:hAnsi="宋体"/>
                <w:sz w:val="24"/>
              </w:rPr>
            </w:pPr>
            <w:r>
              <w:rPr>
                <w:rFonts w:ascii="宋体" w:hAnsi="宋体" w:hint="eastAsia"/>
                <w:sz w:val="24"/>
              </w:rPr>
              <w:t>学  号</w:t>
            </w:r>
          </w:p>
        </w:tc>
        <w:tc>
          <w:tcPr>
            <w:tcW w:w="1800" w:type="dxa"/>
            <w:tcBorders>
              <w:top w:val="single" w:sz="4" w:space="0" w:color="auto"/>
              <w:left w:val="single" w:sz="4" w:space="0" w:color="auto"/>
              <w:bottom w:val="single" w:sz="4" w:space="0" w:color="auto"/>
              <w:right w:val="single" w:sz="4" w:space="0" w:color="auto"/>
            </w:tcBorders>
            <w:vAlign w:val="center"/>
          </w:tcPr>
          <w:p w:rsidR="001B5903" w:rsidRDefault="001B5903" w:rsidP="00CD4DAB">
            <w:pPr>
              <w:spacing w:line="300" w:lineRule="auto"/>
              <w:jc w:val="center"/>
              <w:rPr>
                <w:rFonts w:ascii="宋体" w:hAnsi="宋体"/>
                <w:sz w:val="24"/>
              </w:rPr>
            </w:pPr>
            <w:r>
              <w:rPr>
                <w:rFonts w:ascii="宋体" w:hAnsi="宋体" w:hint="eastAsia"/>
                <w:sz w:val="24"/>
              </w:rPr>
              <w:t>10118119017</w:t>
            </w:r>
          </w:p>
        </w:tc>
        <w:tc>
          <w:tcPr>
            <w:tcW w:w="0" w:type="auto"/>
            <w:vMerge/>
            <w:tcBorders>
              <w:top w:val="nil"/>
              <w:left w:val="single" w:sz="4" w:space="0" w:color="auto"/>
              <w:bottom w:val="nil"/>
              <w:right w:val="single" w:sz="4" w:space="0" w:color="auto"/>
            </w:tcBorders>
            <w:vAlign w:val="center"/>
          </w:tcPr>
          <w:p w:rsidR="001B5903" w:rsidRDefault="001B5903" w:rsidP="00CD4DAB">
            <w:pPr>
              <w:widowControl/>
              <w:jc w:val="left"/>
            </w:pPr>
          </w:p>
        </w:tc>
        <w:tc>
          <w:tcPr>
            <w:tcW w:w="1080" w:type="dxa"/>
            <w:tcBorders>
              <w:top w:val="single" w:sz="4" w:space="0" w:color="auto"/>
              <w:left w:val="single" w:sz="4" w:space="0" w:color="auto"/>
              <w:bottom w:val="single" w:sz="4" w:space="0" w:color="auto"/>
              <w:right w:val="single" w:sz="4" w:space="0" w:color="auto"/>
            </w:tcBorders>
            <w:vAlign w:val="center"/>
          </w:tcPr>
          <w:p w:rsidR="001B5903" w:rsidRDefault="001B5903" w:rsidP="00CD4DAB">
            <w:pPr>
              <w:spacing w:line="300" w:lineRule="auto"/>
              <w:jc w:val="center"/>
              <w:rPr>
                <w:rFonts w:ascii="宋体" w:hAnsi="宋体"/>
                <w:sz w:val="24"/>
              </w:rPr>
            </w:pPr>
            <w:r>
              <w:rPr>
                <w:rFonts w:ascii="宋体" w:hAnsi="宋体" w:hint="eastAsia"/>
                <w:sz w:val="24"/>
              </w:rPr>
              <w:t>评卷人</w:t>
            </w:r>
          </w:p>
        </w:tc>
        <w:tc>
          <w:tcPr>
            <w:tcW w:w="1754" w:type="dxa"/>
            <w:tcBorders>
              <w:top w:val="single" w:sz="4" w:space="0" w:color="auto"/>
              <w:left w:val="single" w:sz="4" w:space="0" w:color="auto"/>
              <w:bottom w:val="single" w:sz="4" w:space="0" w:color="auto"/>
              <w:right w:val="single" w:sz="4" w:space="0" w:color="auto"/>
            </w:tcBorders>
            <w:vAlign w:val="center"/>
          </w:tcPr>
          <w:p w:rsidR="001B5903" w:rsidRDefault="001B5903" w:rsidP="00CD4DAB">
            <w:pPr>
              <w:spacing w:line="300" w:lineRule="auto"/>
              <w:jc w:val="center"/>
              <w:rPr>
                <w:rFonts w:ascii="宋体" w:hAnsi="宋体"/>
                <w:sz w:val="24"/>
              </w:rPr>
            </w:pPr>
          </w:p>
        </w:tc>
      </w:tr>
    </w:tbl>
    <w:p w:rsidR="001B5903" w:rsidRDefault="001B5903" w:rsidP="001B5903">
      <w:pPr>
        <w:tabs>
          <w:tab w:val="left" w:pos="1380"/>
        </w:tabs>
        <w:spacing w:line="300" w:lineRule="auto"/>
        <w:rPr>
          <w:rFonts w:ascii="宋体" w:hAnsi="宋体"/>
        </w:rPr>
      </w:pPr>
      <w:r>
        <w:rPr>
          <w:rFonts w:ascii="宋体" w:hAnsi="宋体" w:hint="eastAsia"/>
        </w:rPr>
        <w:tab/>
      </w:r>
    </w:p>
    <w:p w:rsidR="001B5903" w:rsidRDefault="001B5903" w:rsidP="001B5903">
      <w:pPr>
        <w:spacing w:line="300" w:lineRule="auto"/>
        <w:rPr>
          <w:rFonts w:ascii="宋体" w:hAnsi="宋体" w:hint="eastAsia"/>
        </w:rPr>
      </w:pPr>
    </w:p>
    <w:p w:rsidR="001B5903" w:rsidRDefault="001B5903" w:rsidP="001B5903">
      <w:pPr>
        <w:spacing w:line="300" w:lineRule="auto"/>
        <w:rPr>
          <w:rFonts w:ascii="宋体" w:hAnsi="宋体" w:hint="eastAsia"/>
        </w:rPr>
      </w:pPr>
    </w:p>
    <w:p w:rsidR="001B5903" w:rsidRDefault="001B5903" w:rsidP="001B5903">
      <w:pPr>
        <w:spacing w:line="300" w:lineRule="auto"/>
        <w:rPr>
          <w:rFonts w:ascii="宋体" w:hAnsi="宋体" w:hint="eastAsia"/>
        </w:rPr>
      </w:pPr>
    </w:p>
    <w:p w:rsidR="001B5903" w:rsidRDefault="001B5903" w:rsidP="001B5903">
      <w:pPr>
        <w:spacing w:line="300" w:lineRule="auto"/>
        <w:jc w:val="center"/>
        <w:rPr>
          <w:rFonts w:ascii="宋体" w:hAnsi="宋体" w:hint="eastAsia"/>
          <w:b/>
          <w:sz w:val="52"/>
          <w:szCs w:val="52"/>
        </w:rPr>
      </w:pPr>
      <w:r>
        <w:rPr>
          <w:rFonts w:ascii="宋体" w:hAnsi="宋体" w:hint="eastAsia"/>
          <w:b/>
          <w:sz w:val="52"/>
          <w:szCs w:val="52"/>
        </w:rPr>
        <w:t>中 南 财 经 政 法 大 学</w:t>
      </w:r>
    </w:p>
    <w:p w:rsidR="001B5903" w:rsidRDefault="001B5903" w:rsidP="001B5903">
      <w:pPr>
        <w:spacing w:line="300" w:lineRule="auto"/>
        <w:jc w:val="center"/>
        <w:rPr>
          <w:rFonts w:ascii="宋体" w:hAnsi="宋体" w:hint="eastAsia"/>
          <w:b/>
          <w:sz w:val="52"/>
          <w:szCs w:val="52"/>
        </w:rPr>
      </w:pPr>
      <w:r>
        <w:rPr>
          <w:rFonts w:ascii="宋体" w:hAnsi="宋体" w:hint="eastAsia"/>
          <w:b/>
          <w:sz w:val="52"/>
          <w:szCs w:val="52"/>
        </w:rPr>
        <w:t>研 究 生 课 程 考 试 试 卷</w:t>
      </w:r>
    </w:p>
    <w:p w:rsidR="001B5903" w:rsidRDefault="001B5903" w:rsidP="001B5903">
      <w:pPr>
        <w:spacing w:line="300" w:lineRule="auto"/>
        <w:jc w:val="center"/>
        <w:rPr>
          <w:rFonts w:ascii="宋体" w:hAnsi="宋体" w:hint="eastAsia"/>
          <w:b/>
          <w:sz w:val="28"/>
          <w:szCs w:val="28"/>
        </w:rPr>
      </w:pPr>
      <w:r>
        <w:rPr>
          <w:rFonts w:ascii="宋体" w:hAnsi="宋体" w:hint="eastAsia"/>
          <w:b/>
          <w:sz w:val="28"/>
          <w:szCs w:val="28"/>
        </w:rPr>
        <w:t>（课程论文）</w:t>
      </w:r>
    </w:p>
    <w:p w:rsidR="001B5903" w:rsidRDefault="001B5903" w:rsidP="001B5903">
      <w:pPr>
        <w:spacing w:line="300" w:lineRule="auto"/>
        <w:jc w:val="center"/>
        <w:rPr>
          <w:rFonts w:ascii="宋体" w:hAnsi="宋体" w:hint="eastAsia"/>
          <w:sz w:val="28"/>
          <w:szCs w:val="28"/>
        </w:rPr>
      </w:pPr>
    </w:p>
    <w:p w:rsidR="001B5903" w:rsidRDefault="001B5903" w:rsidP="001B5903">
      <w:pPr>
        <w:spacing w:line="300" w:lineRule="auto"/>
        <w:ind w:firstLineChars="500" w:firstLine="1400"/>
        <w:rPr>
          <w:rFonts w:ascii="宋体" w:hAnsi="宋体" w:hint="eastAsia"/>
          <w:sz w:val="28"/>
          <w:szCs w:val="28"/>
        </w:rPr>
      </w:pPr>
    </w:p>
    <w:p w:rsidR="001B5903" w:rsidRDefault="001B5903" w:rsidP="001B5903">
      <w:pPr>
        <w:spacing w:line="300" w:lineRule="auto"/>
        <w:ind w:firstLineChars="500" w:firstLine="1400"/>
        <w:rPr>
          <w:rFonts w:ascii="宋体" w:hAnsi="宋体" w:hint="eastAsia"/>
          <w:sz w:val="28"/>
          <w:szCs w:val="28"/>
        </w:rPr>
      </w:pPr>
    </w:p>
    <w:p w:rsidR="001B5903" w:rsidRDefault="001B5903" w:rsidP="001B5903">
      <w:pPr>
        <w:spacing w:line="300" w:lineRule="auto"/>
        <w:ind w:firstLineChars="500" w:firstLine="1400"/>
        <w:rPr>
          <w:rFonts w:ascii="宋体" w:hAnsi="宋体" w:hint="eastAsia"/>
          <w:sz w:val="28"/>
          <w:szCs w:val="28"/>
        </w:rPr>
      </w:pPr>
    </w:p>
    <w:p w:rsidR="001B5903" w:rsidRDefault="001B5903" w:rsidP="001B5903">
      <w:pPr>
        <w:spacing w:line="300" w:lineRule="auto"/>
        <w:ind w:firstLineChars="500" w:firstLine="1400"/>
        <w:rPr>
          <w:rFonts w:ascii="宋体" w:hAnsi="宋体" w:hint="eastAsia"/>
          <w:sz w:val="28"/>
          <w:szCs w:val="28"/>
          <w:u w:val="single"/>
        </w:rPr>
      </w:pPr>
      <w:r>
        <w:rPr>
          <w:rFonts w:ascii="宋体" w:hAnsi="宋体" w:hint="eastAsia"/>
          <w:sz w:val="28"/>
          <w:szCs w:val="28"/>
        </w:rPr>
        <w:t xml:space="preserve">论文题目 </w:t>
      </w:r>
      <w:r>
        <w:rPr>
          <w:rFonts w:ascii="宋体" w:hAnsi="宋体" w:hint="eastAsia"/>
          <w:sz w:val="28"/>
          <w:szCs w:val="28"/>
          <w:u w:val="single"/>
        </w:rPr>
        <w:t>对我国刑事科学技术发展现状及趋势的思考</w:t>
      </w:r>
    </w:p>
    <w:p w:rsidR="001B5903" w:rsidRDefault="001B5903" w:rsidP="001B5903">
      <w:pPr>
        <w:spacing w:line="300" w:lineRule="auto"/>
        <w:ind w:firstLineChars="500" w:firstLine="1400"/>
        <w:rPr>
          <w:rFonts w:ascii="宋体" w:hAnsi="宋体" w:hint="eastAsia"/>
          <w:sz w:val="28"/>
          <w:szCs w:val="28"/>
          <w:u w:val="single"/>
        </w:rPr>
      </w:pPr>
      <w:r>
        <w:rPr>
          <w:rFonts w:ascii="宋体" w:hAnsi="宋体" w:hint="eastAsia"/>
          <w:sz w:val="28"/>
          <w:szCs w:val="28"/>
        </w:rPr>
        <w:t xml:space="preserve">课程名称 </w:t>
      </w:r>
      <w:r>
        <w:rPr>
          <w:rFonts w:ascii="宋体" w:hAnsi="宋体" w:hint="eastAsia"/>
          <w:sz w:val="28"/>
          <w:szCs w:val="28"/>
          <w:u w:val="single"/>
        </w:rPr>
        <w:t xml:space="preserve">      刑事科学技术概论       </w:t>
      </w:r>
    </w:p>
    <w:p w:rsidR="001B5903" w:rsidRDefault="001B5903" w:rsidP="001B5903">
      <w:pPr>
        <w:spacing w:line="300" w:lineRule="auto"/>
        <w:ind w:firstLineChars="500" w:firstLine="1400"/>
        <w:rPr>
          <w:rFonts w:ascii="宋体" w:hAnsi="宋体" w:hint="eastAsia"/>
          <w:sz w:val="28"/>
          <w:szCs w:val="28"/>
          <w:u w:val="single"/>
        </w:rPr>
      </w:pPr>
      <w:r>
        <w:rPr>
          <w:rFonts w:ascii="宋体" w:hAnsi="宋体" w:hint="eastAsia"/>
          <w:sz w:val="28"/>
          <w:szCs w:val="28"/>
        </w:rPr>
        <w:t xml:space="preserve">完成时间 </w:t>
      </w:r>
      <w:r>
        <w:rPr>
          <w:rFonts w:ascii="宋体" w:hAnsi="宋体" w:hint="eastAsia"/>
          <w:sz w:val="28"/>
          <w:szCs w:val="28"/>
          <w:u w:val="single"/>
        </w:rPr>
        <w:t xml:space="preserve">       </w:t>
      </w:r>
      <w:smartTag w:uri="urn:schemas-microsoft-com:office:smarttags" w:element="chsdate">
        <w:smartTagPr>
          <w:attr w:name="IsROCDate" w:val="False"/>
          <w:attr w:name="IsLunarDate" w:val="False"/>
          <w:attr w:name="Day" w:val="6"/>
          <w:attr w:name="Month" w:val="6"/>
          <w:attr w:name="Year" w:val="2011"/>
        </w:smartTagPr>
        <w:r>
          <w:rPr>
            <w:rFonts w:ascii="宋体" w:hAnsi="宋体" w:hint="eastAsia"/>
            <w:sz w:val="28"/>
            <w:szCs w:val="28"/>
            <w:u w:val="single"/>
          </w:rPr>
          <w:t>2011-06-06</w:t>
        </w:r>
      </w:smartTag>
      <w:r>
        <w:rPr>
          <w:rFonts w:ascii="宋体" w:hAnsi="宋体" w:hint="eastAsia"/>
          <w:sz w:val="28"/>
          <w:szCs w:val="28"/>
          <w:u w:val="single"/>
        </w:rPr>
        <w:t xml:space="preserve">           </w:t>
      </w:r>
    </w:p>
    <w:p w:rsidR="001B5903" w:rsidRDefault="001B5903" w:rsidP="001B5903">
      <w:pPr>
        <w:spacing w:line="300" w:lineRule="auto"/>
        <w:ind w:firstLineChars="500" w:firstLine="1400"/>
        <w:rPr>
          <w:rFonts w:ascii="宋体" w:hAnsi="宋体" w:hint="eastAsia"/>
          <w:sz w:val="28"/>
          <w:szCs w:val="28"/>
          <w:u w:val="single"/>
        </w:rPr>
      </w:pPr>
      <w:r>
        <w:rPr>
          <w:rFonts w:ascii="宋体" w:hAnsi="宋体" w:hint="eastAsia"/>
          <w:sz w:val="28"/>
          <w:szCs w:val="28"/>
        </w:rPr>
        <w:t xml:space="preserve">专业年级 </w:t>
      </w:r>
      <w:r>
        <w:rPr>
          <w:rFonts w:ascii="宋体" w:hAnsi="宋体" w:hint="eastAsia"/>
          <w:sz w:val="28"/>
          <w:szCs w:val="28"/>
          <w:u w:val="single"/>
        </w:rPr>
        <w:t xml:space="preserve"> 刑事司法学院10级侦查学   </w:t>
      </w:r>
    </w:p>
    <w:p w:rsidR="001B5903" w:rsidRDefault="001B5903" w:rsidP="001B5903">
      <w:pPr>
        <w:spacing w:line="300" w:lineRule="auto"/>
        <w:jc w:val="center"/>
        <w:rPr>
          <w:rFonts w:ascii="宋体" w:hAnsi="宋体" w:hint="eastAsia"/>
          <w:sz w:val="28"/>
          <w:szCs w:val="28"/>
          <w:u w:val="single"/>
        </w:rPr>
      </w:pPr>
    </w:p>
    <w:p w:rsidR="001B5903" w:rsidRDefault="001B5903" w:rsidP="001B5903">
      <w:pPr>
        <w:ind w:firstLineChars="500" w:firstLine="1400"/>
        <w:rPr>
          <w:rFonts w:ascii="宋体" w:hAnsi="宋体" w:hint="eastAsia"/>
          <w:sz w:val="28"/>
          <w:szCs w:val="28"/>
        </w:rPr>
      </w:pPr>
    </w:p>
    <w:tbl>
      <w:tblPr>
        <w:tblW w:w="0" w:type="auto"/>
        <w:tblInd w:w="1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80"/>
      </w:tblGrid>
      <w:tr w:rsidR="001B5903" w:rsidTr="00CD4DAB">
        <w:tc>
          <w:tcPr>
            <w:tcW w:w="4680" w:type="dxa"/>
            <w:tcBorders>
              <w:top w:val="single" w:sz="4" w:space="0" w:color="auto"/>
              <w:left w:val="single" w:sz="4" w:space="0" w:color="auto"/>
              <w:bottom w:val="single" w:sz="4" w:space="0" w:color="auto"/>
              <w:right w:val="single" w:sz="4" w:space="0" w:color="auto"/>
            </w:tcBorders>
          </w:tcPr>
          <w:p w:rsidR="001B5903" w:rsidRDefault="001B5903" w:rsidP="00CD4DAB">
            <w:pPr>
              <w:rPr>
                <w:rFonts w:ascii="楷体_GB2312" w:eastAsia="楷体_GB2312"/>
                <w:szCs w:val="21"/>
              </w:rPr>
            </w:pPr>
            <w:r>
              <w:rPr>
                <w:rFonts w:ascii="楷体_GB2312" w:eastAsia="楷体_GB2312" w:hint="eastAsia"/>
                <w:szCs w:val="21"/>
              </w:rPr>
              <w:t>注：研究生必须在规定期限内完成课程考试论文，并用A4页面打印，加此封面装订成册后，送交评审教师。教师应及时评定成绩，并至迟在下学期开学后两周内将此课程论文及成绩报告单一并交本单位研究生秘书存档。（涉及外单位的，由研究生秘书转交学生所在单位研究生秘书存档）</w:t>
            </w:r>
          </w:p>
        </w:tc>
      </w:tr>
    </w:tbl>
    <w:p w:rsidR="001B5903" w:rsidRDefault="001B5903" w:rsidP="001B5903">
      <w:pPr>
        <w:rPr>
          <w:rFonts w:ascii="楷体_GB2312" w:eastAsia="楷体_GB2312"/>
          <w:b/>
          <w:sz w:val="44"/>
          <w:szCs w:val="44"/>
        </w:rPr>
      </w:pPr>
    </w:p>
    <w:p w:rsidR="004E376C" w:rsidRDefault="004A1682" w:rsidP="004A1682">
      <w:pPr>
        <w:jc w:val="center"/>
        <w:rPr>
          <w:rFonts w:ascii="楷体_GB2312" w:eastAsia="楷体_GB2312"/>
          <w:b/>
          <w:sz w:val="44"/>
          <w:szCs w:val="44"/>
        </w:rPr>
      </w:pPr>
      <w:r w:rsidRPr="00F0227E">
        <w:rPr>
          <w:rFonts w:ascii="楷体_GB2312" w:eastAsia="楷体_GB2312" w:hint="eastAsia"/>
          <w:b/>
          <w:sz w:val="44"/>
          <w:szCs w:val="44"/>
        </w:rPr>
        <w:lastRenderedPageBreak/>
        <w:t>侦查措施之新探——DNA</w:t>
      </w:r>
      <w:r w:rsidR="009E306A" w:rsidRPr="00F0227E">
        <w:rPr>
          <w:rFonts w:ascii="楷体_GB2312" w:eastAsia="楷体_GB2312" w:hint="eastAsia"/>
          <w:b/>
          <w:sz w:val="44"/>
          <w:szCs w:val="44"/>
        </w:rPr>
        <w:t>检验</w:t>
      </w:r>
      <w:r w:rsidRPr="00F0227E">
        <w:rPr>
          <w:rFonts w:ascii="楷体_GB2312" w:eastAsia="楷体_GB2312" w:hint="eastAsia"/>
          <w:b/>
          <w:sz w:val="44"/>
          <w:szCs w:val="44"/>
        </w:rPr>
        <w:t>技术</w:t>
      </w:r>
    </w:p>
    <w:p w:rsidR="00F0227E" w:rsidRDefault="00F0227E" w:rsidP="004A1682">
      <w:pPr>
        <w:jc w:val="center"/>
        <w:rPr>
          <w:rFonts w:ascii="楷体_GB2312" w:eastAsia="楷体_GB2312"/>
          <w:b/>
          <w:sz w:val="44"/>
          <w:szCs w:val="44"/>
        </w:rPr>
      </w:pPr>
    </w:p>
    <w:p w:rsidR="00F0227E" w:rsidRDefault="00F0227E" w:rsidP="004A1682">
      <w:pPr>
        <w:jc w:val="center"/>
        <w:rPr>
          <w:rFonts w:ascii="楷体_GB2312" w:eastAsia="楷体_GB2312"/>
          <w:sz w:val="32"/>
          <w:szCs w:val="32"/>
        </w:rPr>
      </w:pPr>
      <w:r w:rsidRPr="00481E38">
        <w:rPr>
          <w:rFonts w:ascii="楷体_GB2312" w:eastAsia="楷体_GB2312" w:hint="eastAsia"/>
          <w:sz w:val="32"/>
          <w:szCs w:val="32"/>
        </w:rPr>
        <w:t>岳佳</w:t>
      </w:r>
    </w:p>
    <w:p w:rsidR="00F0227E" w:rsidRDefault="00F0227E" w:rsidP="00F0227E">
      <w:pPr>
        <w:spacing w:line="460" w:lineRule="exact"/>
        <w:jc w:val="center"/>
        <w:rPr>
          <w:rFonts w:ascii="楷体_GB2312" w:eastAsia="楷体_GB2312"/>
          <w:sz w:val="24"/>
        </w:rPr>
      </w:pPr>
      <w:r w:rsidRPr="00155AFA">
        <w:rPr>
          <w:rFonts w:ascii="楷体_GB2312" w:eastAsia="楷体_GB2312" w:hint="eastAsia"/>
          <w:sz w:val="24"/>
        </w:rPr>
        <w:t>（</w:t>
      </w:r>
      <w:r>
        <w:rPr>
          <w:rFonts w:ascii="楷体_GB2312" w:eastAsia="楷体_GB2312" w:hint="eastAsia"/>
          <w:sz w:val="24"/>
        </w:rPr>
        <w:t>中南财经政法大学刑事司法学院</w:t>
      </w:r>
      <w:r w:rsidRPr="00155AFA">
        <w:rPr>
          <w:rFonts w:ascii="楷体_GB2312" w:eastAsia="楷体_GB2312"/>
          <w:sz w:val="24"/>
        </w:rPr>
        <w:t xml:space="preserve">  </w:t>
      </w:r>
      <w:r>
        <w:rPr>
          <w:rFonts w:ascii="楷体_GB2312" w:eastAsia="楷体_GB2312" w:hint="eastAsia"/>
          <w:sz w:val="24"/>
        </w:rPr>
        <w:t>武汉</w:t>
      </w:r>
      <w:r>
        <w:rPr>
          <w:rFonts w:ascii="楷体_GB2312" w:eastAsia="楷体_GB2312"/>
          <w:sz w:val="24"/>
        </w:rPr>
        <w:t xml:space="preserve">  430000</w:t>
      </w:r>
      <w:r w:rsidRPr="00155AFA">
        <w:rPr>
          <w:rFonts w:ascii="楷体_GB2312" w:eastAsia="楷体_GB2312" w:hint="eastAsia"/>
          <w:sz w:val="24"/>
        </w:rPr>
        <w:t>）</w:t>
      </w:r>
    </w:p>
    <w:p w:rsidR="00F0227E" w:rsidRPr="00F0227E" w:rsidRDefault="00F0227E" w:rsidP="004A1682">
      <w:pPr>
        <w:jc w:val="center"/>
        <w:rPr>
          <w:rFonts w:ascii="楷体_GB2312" w:eastAsia="楷体_GB2312"/>
          <w:b/>
          <w:sz w:val="44"/>
          <w:szCs w:val="44"/>
        </w:rPr>
      </w:pPr>
    </w:p>
    <w:p w:rsidR="008D0667" w:rsidRDefault="00F0227E" w:rsidP="00F0227E">
      <w:pPr>
        <w:ind w:firstLineChars="200" w:firstLine="562"/>
        <w:rPr>
          <w:rFonts w:asciiTheme="minorEastAsia" w:hAnsiTheme="minorEastAsia"/>
          <w:sz w:val="28"/>
          <w:szCs w:val="28"/>
        </w:rPr>
      </w:pPr>
      <w:r w:rsidRPr="00C413A8">
        <w:rPr>
          <w:rFonts w:ascii="宋体" w:hAnsi="宋体" w:hint="eastAsia"/>
          <w:b/>
          <w:sz w:val="28"/>
          <w:szCs w:val="28"/>
        </w:rPr>
        <w:t>摘要</w:t>
      </w:r>
      <w:r w:rsidRPr="00C413A8">
        <w:rPr>
          <w:rFonts w:ascii="宋体" w:hAnsi="宋体" w:hint="eastAsia"/>
          <w:sz w:val="24"/>
        </w:rPr>
        <w:t>：</w:t>
      </w:r>
      <w:r w:rsidR="000C76AB" w:rsidRPr="00F0227E">
        <w:rPr>
          <w:rFonts w:asciiTheme="minorEastAsia" w:hAnsiTheme="minorEastAsia" w:hint="eastAsia"/>
          <w:sz w:val="28"/>
          <w:szCs w:val="28"/>
        </w:rPr>
        <w:t>DNA</w:t>
      </w:r>
      <w:r w:rsidR="008D0667" w:rsidRPr="00F0227E">
        <w:rPr>
          <w:rFonts w:asciiTheme="minorEastAsia" w:hAnsiTheme="minorEastAsia" w:hint="eastAsia"/>
          <w:sz w:val="28"/>
          <w:szCs w:val="28"/>
        </w:rPr>
        <w:t>检验技术作</w:t>
      </w:r>
      <w:r w:rsidR="000C76AB" w:rsidRPr="00F0227E">
        <w:rPr>
          <w:rFonts w:asciiTheme="minorEastAsia" w:hAnsiTheme="minorEastAsia" w:hint="eastAsia"/>
          <w:sz w:val="28"/>
          <w:szCs w:val="28"/>
        </w:rPr>
        <w:t>为刑事科学技术项下的一门</w:t>
      </w:r>
      <w:r w:rsidR="00C35D30" w:rsidRPr="00F0227E">
        <w:rPr>
          <w:rFonts w:asciiTheme="minorEastAsia" w:hAnsiTheme="minorEastAsia" w:hint="eastAsia"/>
          <w:sz w:val="28"/>
          <w:szCs w:val="28"/>
        </w:rPr>
        <w:t>技术，以其自身的准确性、唯一性、高效性一直备受侦查技术人员所青睐</w:t>
      </w:r>
      <w:r w:rsidR="008D0667" w:rsidRPr="00F0227E">
        <w:rPr>
          <w:rFonts w:asciiTheme="minorEastAsia" w:hAnsiTheme="minorEastAsia" w:hint="eastAsia"/>
          <w:sz w:val="28"/>
          <w:szCs w:val="28"/>
        </w:rPr>
        <w:t>。近年来，随着DNA检验技术日趋成熟的发展，利用DNA检验技术对人身个体进行识别的技术已经开始在侦查破案中崭露头角。</w:t>
      </w:r>
      <w:r w:rsidR="006D0007" w:rsidRPr="00F0227E">
        <w:rPr>
          <w:rFonts w:asciiTheme="minorEastAsia" w:hAnsiTheme="minorEastAsia" w:hint="eastAsia"/>
          <w:sz w:val="28"/>
          <w:szCs w:val="28"/>
        </w:rPr>
        <w:t>本文从法医学视角对DNA技术发展进行概括，并概括了多种物证中DNA的提取技术及建立在此提取技术之上的DNA技术在侦破中的新发展，</w:t>
      </w:r>
      <w:r w:rsidR="00D85D6F" w:rsidRPr="00F0227E">
        <w:rPr>
          <w:rFonts w:asciiTheme="minorEastAsia" w:hAnsiTheme="minorEastAsia" w:hint="eastAsia"/>
          <w:sz w:val="28"/>
          <w:szCs w:val="28"/>
        </w:rPr>
        <w:t>望为破案提供理论和证据支持。</w:t>
      </w:r>
    </w:p>
    <w:p w:rsidR="00F0227E" w:rsidRDefault="00F0227E" w:rsidP="00F0227E">
      <w:pPr>
        <w:ind w:firstLineChars="200" w:firstLine="562"/>
        <w:rPr>
          <w:rFonts w:ascii="宋体" w:hAnsi="宋体"/>
          <w:sz w:val="28"/>
          <w:szCs w:val="28"/>
        </w:rPr>
      </w:pPr>
      <w:r w:rsidRPr="007F25DB">
        <w:rPr>
          <w:rFonts w:ascii="宋体" w:hAnsi="宋体" w:hint="eastAsia"/>
          <w:b/>
          <w:sz w:val="28"/>
          <w:szCs w:val="28"/>
        </w:rPr>
        <w:t>关键词</w:t>
      </w:r>
      <w:r>
        <w:rPr>
          <w:rFonts w:ascii="宋体" w:hAnsi="宋体" w:hint="eastAsia"/>
          <w:b/>
          <w:sz w:val="28"/>
          <w:szCs w:val="28"/>
        </w:rPr>
        <w:t>：</w:t>
      </w:r>
      <w:r w:rsidRPr="00F0227E">
        <w:rPr>
          <w:rFonts w:ascii="宋体" w:hAnsi="宋体" w:hint="eastAsia"/>
          <w:sz w:val="28"/>
          <w:szCs w:val="28"/>
        </w:rPr>
        <w:t>DNA检验技术</w:t>
      </w:r>
      <w:r>
        <w:rPr>
          <w:rFonts w:ascii="宋体" w:hAnsi="宋体" w:hint="eastAsia"/>
          <w:sz w:val="28"/>
          <w:szCs w:val="28"/>
        </w:rPr>
        <w:t>；提取检验技术；DNA画像</w:t>
      </w:r>
    </w:p>
    <w:p w:rsidR="00F0227E" w:rsidRDefault="00F0227E" w:rsidP="00F0227E">
      <w:pPr>
        <w:ind w:firstLineChars="200" w:firstLine="560"/>
        <w:rPr>
          <w:rFonts w:ascii="宋体" w:hAnsi="宋体"/>
          <w:sz w:val="28"/>
          <w:szCs w:val="28"/>
        </w:rPr>
      </w:pPr>
    </w:p>
    <w:p w:rsidR="00F0227E" w:rsidRDefault="00F0227E" w:rsidP="00F0227E">
      <w:pPr>
        <w:widowControl/>
        <w:jc w:val="center"/>
        <w:textAlignment w:val="top"/>
        <w:rPr>
          <w:rFonts w:ascii="Times New Roman" w:eastAsia="宋体" w:hAnsi="Times New Roman" w:cs="Times New Roman"/>
          <w:b/>
          <w:color w:val="000000"/>
          <w:kern w:val="0"/>
          <w:sz w:val="28"/>
          <w:szCs w:val="28"/>
        </w:rPr>
      </w:pPr>
      <w:r w:rsidRPr="00F0227E">
        <w:rPr>
          <w:rFonts w:ascii="Times New Roman" w:eastAsia="宋体" w:hAnsi="Times New Roman" w:cs="Times New Roman"/>
          <w:b/>
          <w:color w:val="000000"/>
          <w:kern w:val="0"/>
          <w:sz w:val="28"/>
          <w:szCs w:val="28"/>
        </w:rPr>
        <w:t>A new probe detection measures - DNA Testing Technology</w:t>
      </w:r>
    </w:p>
    <w:p w:rsidR="00F0227E" w:rsidRDefault="00F0227E" w:rsidP="00F0227E">
      <w:pPr>
        <w:jc w:val="center"/>
        <w:rPr>
          <w:color w:val="000000"/>
          <w:kern w:val="0"/>
          <w:sz w:val="24"/>
        </w:rPr>
      </w:pPr>
      <w:r w:rsidRPr="00DB02E6">
        <w:rPr>
          <w:color w:val="000000"/>
          <w:kern w:val="0"/>
          <w:sz w:val="24"/>
        </w:rPr>
        <w:t>Yue Jia</w:t>
      </w:r>
    </w:p>
    <w:p w:rsidR="00F0227E" w:rsidRPr="00DB02E6" w:rsidRDefault="00F0227E" w:rsidP="00F0227E">
      <w:pPr>
        <w:jc w:val="center"/>
        <w:rPr>
          <w:color w:val="000000"/>
          <w:kern w:val="0"/>
          <w:sz w:val="24"/>
        </w:rPr>
      </w:pPr>
      <w:r w:rsidRPr="00866015">
        <w:rPr>
          <w:color w:val="333333"/>
          <w:sz w:val="24"/>
        </w:rPr>
        <w:t>(</w:t>
      </w:r>
      <w:r>
        <w:rPr>
          <w:i/>
          <w:color w:val="333333"/>
          <w:sz w:val="24"/>
        </w:rPr>
        <w:t xml:space="preserve">Criminal Justice School </w:t>
      </w:r>
      <w:r w:rsidRPr="005C5B2C">
        <w:rPr>
          <w:i/>
          <w:color w:val="333333"/>
          <w:sz w:val="24"/>
        </w:rPr>
        <w:t>in</w:t>
      </w:r>
      <w:r>
        <w:rPr>
          <w:i/>
          <w:color w:val="333333"/>
          <w:sz w:val="24"/>
        </w:rPr>
        <w:t xml:space="preserve"> </w:t>
      </w:r>
      <w:r w:rsidRPr="0088685A">
        <w:rPr>
          <w:i/>
          <w:color w:val="333333"/>
          <w:sz w:val="24"/>
        </w:rPr>
        <w:t>Zhongnan University of Economics and Law</w:t>
      </w:r>
      <w:r w:rsidRPr="00866015">
        <w:rPr>
          <w:color w:val="333333"/>
          <w:sz w:val="24"/>
        </w:rPr>
        <w:t>,</w:t>
      </w:r>
      <w:r>
        <w:rPr>
          <w:i/>
          <w:color w:val="333333"/>
          <w:sz w:val="24"/>
        </w:rPr>
        <w:t>Wuhan</w:t>
      </w:r>
      <w:r w:rsidRPr="00866015">
        <w:rPr>
          <w:color w:val="333333"/>
          <w:sz w:val="24"/>
        </w:rPr>
        <w:t>,430000</w:t>
      </w:r>
      <w:r>
        <w:rPr>
          <w:color w:val="000000"/>
          <w:kern w:val="0"/>
          <w:sz w:val="24"/>
        </w:rPr>
        <w:t>)</w:t>
      </w:r>
    </w:p>
    <w:p w:rsidR="00DC2E55" w:rsidRDefault="00DC2E55" w:rsidP="00DC2E55">
      <w:pPr>
        <w:widowControl/>
        <w:jc w:val="left"/>
        <w:textAlignment w:val="top"/>
        <w:rPr>
          <w:rFonts w:asciiTheme="minorEastAsia" w:hAnsiTheme="minorEastAsia"/>
          <w:sz w:val="28"/>
          <w:szCs w:val="28"/>
        </w:rPr>
      </w:pPr>
    </w:p>
    <w:p w:rsidR="00DC2E55" w:rsidRPr="00DC2E55" w:rsidRDefault="00DC2E55" w:rsidP="00DC2E55">
      <w:pPr>
        <w:widowControl/>
        <w:textAlignment w:val="top"/>
        <w:rPr>
          <w:rFonts w:ascii="Times New Roman" w:eastAsia="宋体" w:hAnsi="Times New Roman" w:cs="Times New Roman"/>
          <w:color w:val="888888"/>
          <w:kern w:val="0"/>
          <w:sz w:val="20"/>
          <w:szCs w:val="20"/>
        </w:rPr>
      </w:pPr>
      <w:r w:rsidRPr="0056159C">
        <w:rPr>
          <w:rFonts w:cs="Courier New"/>
          <w:b/>
          <w:color w:val="000000"/>
          <w:kern w:val="0"/>
          <w:sz w:val="28"/>
        </w:rPr>
        <w:t>Abstract</w:t>
      </w:r>
      <w:r w:rsidRPr="00510122">
        <w:rPr>
          <w:rFonts w:ascii="Courier New" w:hAnsi="Courier New" w:cs="Courier New"/>
          <w:color w:val="000000"/>
          <w:kern w:val="0"/>
          <w:sz w:val="24"/>
        </w:rPr>
        <w:t>:</w:t>
      </w:r>
      <w:r w:rsidRPr="00DC2E55">
        <w:rPr>
          <w:rFonts w:ascii="Times New Roman" w:eastAsia="宋体" w:hAnsi="Times New Roman" w:cs="Times New Roman"/>
          <w:color w:val="000000"/>
          <w:kern w:val="0"/>
          <w:sz w:val="24"/>
          <w:szCs w:val="24"/>
        </w:rPr>
        <w:t>DNA testing technology as a criminal science and technology under a technology, the accuracy of its own, unique, efficient, much investigation has been favored by technical staff. In recent years, DNA testing technology has matured with the development of technology for personal use of DNA testing to identify individuals in the technology has begun to emerge in investigating this case. From the perspective of forensic DNA technology to generalize, and summarizes the evidence in a variety of DNA extraction techniques and extraction technology built on top of this DNA technology in the detection of the new developments provide hope for the detection theory and evidence.</w:t>
      </w:r>
    </w:p>
    <w:p w:rsidR="00DC2E55" w:rsidRPr="00DC2E55" w:rsidRDefault="00DC2E55" w:rsidP="00DC2E55">
      <w:pPr>
        <w:textAlignment w:val="top"/>
        <w:rPr>
          <w:rFonts w:ascii="Arial" w:eastAsia="宋体" w:hAnsi="Arial" w:cs="Arial"/>
          <w:color w:val="888888"/>
          <w:kern w:val="0"/>
          <w:sz w:val="20"/>
          <w:szCs w:val="20"/>
        </w:rPr>
      </w:pPr>
      <w:r w:rsidRPr="009E184C">
        <w:rPr>
          <w:rFonts w:cs="Courier New"/>
          <w:b/>
          <w:color w:val="000000"/>
          <w:kern w:val="0"/>
          <w:sz w:val="28"/>
        </w:rPr>
        <w:lastRenderedPageBreak/>
        <w:t>Key words</w:t>
      </w:r>
      <w:r w:rsidRPr="0056159C">
        <w:rPr>
          <w:rFonts w:ascii="Courier New" w:hAnsi="Courier New" w:cs="Courier New"/>
          <w:color w:val="000000"/>
          <w:kern w:val="0"/>
          <w:sz w:val="24"/>
        </w:rPr>
        <w:t>:</w:t>
      </w:r>
      <w:r w:rsidRPr="00DC2E55">
        <w:rPr>
          <w:rFonts w:ascii="Arial" w:hAnsi="Arial" w:cs="Arial"/>
          <w:color w:val="000000"/>
          <w:shd w:val="clear" w:color="auto" w:fill="EBEFF9"/>
        </w:rPr>
        <w:t xml:space="preserve"> </w:t>
      </w:r>
      <w:r w:rsidRPr="00DC2E55">
        <w:rPr>
          <w:rFonts w:ascii="Arial" w:eastAsia="宋体" w:hAnsi="Arial" w:cs="Arial"/>
          <w:color w:val="000000"/>
          <w:kern w:val="0"/>
          <w:sz w:val="24"/>
          <w:szCs w:val="24"/>
        </w:rPr>
        <w:t>DNA testing technology</w:t>
      </w:r>
      <w:r>
        <w:rPr>
          <w:rFonts w:ascii="Arial" w:eastAsia="宋体" w:hAnsi="Arial" w:cs="Arial" w:hint="eastAsia"/>
          <w:color w:val="000000"/>
          <w:kern w:val="0"/>
          <w:sz w:val="24"/>
          <w:szCs w:val="24"/>
        </w:rPr>
        <w:t>；</w:t>
      </w:r>
      <w:r w:rsidRPr="00DC2E55">
        <w:rPr>
          <w:rFonts w:ascii="Arial" w:eastAsia="宋体" w:hAnsi="Arial" w:cs="Arial"/>
          <w:color w:val="000000"/>
          <w:kern w:val="0"/>
          <w:sz w:val="24"/>
          <w:szCs w:val="24"/>
        </w:rPr>
        <w:t>Extracting and checking technique</w:t>
      </w:r>
      <w:r>
        <w:rPr>
          <w:rFonts w:ascii="Arial" w:eastAsia="宋体" w:hAnsi="Arial" w:cs="Arial" w:hint="eastAsia"/>
          <w:color w:val="000000"/>
          <w:kern w:val="0"/>
          <w:sz w:val="24"/>
          <w:szCs w:val="24"/>
        </w:rPr>
        <w:t>；</w:t>
      </w:r>
    </w:p>
    <w:p w:rsidR="00DC2E55" w:rsidRPr="00DC2E55" w:rsidRDefault="00DC2E55" w:rsidP="00DC2E55">
      <w:pPr>
        <w:widowControl/>
        <w:ind w:firstLineChars="200" w:firstLine="480"/>
        <w:jc w:val="left"/>
        <w:textAlignment w:val="top"/>
        <w:rPr>
          <w:rFonts w:ascii="Arial" w:eastAsia="宋体" w:hAnsi="Arial" w:cs="Arial"/>
          <w:color w:val="888888"/>
          <w:kern w:val="0"/>
          <w:sz w:val="20"/>
          <w:szCs w:val="20"/>
        </w:rPr>
      </w:pPr>
      <w:r w:rsidRPr="00DC2E55">
        <w:rPr>
          <w:rFonts w:ascii="Arial" w:eastAsia="宋体" w:hAnsi="Arial" w:cs="Arial"/>
          <w:color w:val="000000"/>
          <w:kern w:val="0"/>
          <w:sz w:val="24"/>
          <w:szCs w:val="24"/>
        </w:rPr>
        <w:t>DNA Portrait</w:t>
      </w:r>
    </w:p>
    <w:p w:rsidR="00DC2E55" w:rsidRDefault="00DC2E55" w:rsidP="00DC2E55">
      <w:pPr>
        <w:textAlignment w:val="top"/>
        <w:rPr>
          <w:rFonts w:ascii="Arial" w:eastAsia="宋体" w:hAnsi="Arial" w:cs="Arial"/>
          <w:color w:val="888888"/>
          <w:kern w:val="0"/>
          <w:sz w:val="20"/>
          <w:szCs w:val="20"/>
        </w:rPr>
      </w:pPr>
    </w:p>
    <w:p w:rsidR="00DC2E55" w:rsidRDefault="00DC2E55" w:rsidP="00DC2E55">
      <w:pPr>
        <w:textAlignment w:val="top"/>
        <w:rPr>
          <w:rFonts w:ascii="Arial" w:eastAsia="宋体" w:hAnsi="Arial" w:cs="Arial"/>
          <w:color w:val="888888"/>
          <w:kern w:val="0"/>
          <w:sz w:val="20"/>
          <w:szCs w:val="20"/>
        </w:rPr>
      </w:pPr>
    </w:p>
    <w:p w:rsidR="00DC2E55" w:rsidRDefault="00DC2E55" w:rsidP="00DC2E55">
      <w:pPr>
        <w:textAlignment w:val="top"/>
        <w:rPr>
          <w:rFonts w:ascii="Arial" w:eastAsia="宋体" w:hAnsi="Arial" w:cs="Arial"/>
          <w:color w:val="888888"/>
          <w:kern w:val="0"/>
          <w:sz w:val="20"/>
          <w:szCs w:val="20"/>
        </w:rPr>
      </w:pPr>
    </w:p>
    <w:p w:rsidR="00DC2E55" w:rsidRDefault="00DC2E55" w:rsidP="00DC2E55">
      <w:pPr>
        <w:textAlignment w:val="top"/>
        <w:rPr>
          <w:rFonts w:ascii="Arial" w:eastAsia="宋体" w:hAnsi="Arial" w:cs="Arial"/>
          <w:color w:val="888888"/>
          <w:kern w:val="0"/>
          <w:sz w:val="20"/>
          <w:szCs w:val="20"/>
        </w:rPr>
      </w:pPr>
    </w:p>
    <w:p w:rsidR="00DC2E55" w:rsidRDefault="00DC2E55" w:rsidP="00DC2E55">
      <w:pPr>
        <w:textAlignment w:val="top"/>
        <w:rPr>
          <w:rFonts w:ascii="Arial" w:eastAsia="宋体" w:hAnsi="Arial" w:cs="Arial"/>
          <w:color w:val="888888"/>
          <w:kern w:val="0"/>
          <w:sz w:val="20"/>
          <w:szCs w:val="20"/>
        </w:rPr>
      </w:pPr>
    </w:p>
    <w:p w:rsidR="00DC2E55" w:rsidRDefault="00DC2E55" w:rsidP="00DC2E55">
      <w:pPr>
        <w:textAlignment w:val="top"/>
        <w:rPr>
          <w:rFonts w:ascii="Arial" w:eastAsia="宋体" w:hAnsi="Arial" w:cs="Arial"/>
          <w:color w:val="888888"/>
          <w:kern w:val="0"/>
          <w:sz w:val="20"/>
          <w:szCs w:val="20"/>
        </w:rPr>
      </w:pPr>
    </w:p>
    <w:p w:rsidR="00DC2E55" w:rsidRDefault="00DC2E55" w:rsidP="00DC2E55">
      <w:pPr>
        <w:textAlignment w:val="top"/>
        <w:rPr>
          <w:rFonts w:ascii="Arial" w:eastAsia="宋体" w:hAnsi="Arial" w:cs="Arial"/>
          <w:color w:val="888888"/>
          <w:kern w:val="0"/>
          <w:sz w:val="20"/>
          <w:szCs w:val="20"/>
        </w:rPr>
      </w:pPr>
    </w:p>
    <w:p w:rsidR="00DC2E55" w:rsidRDefault="00DC2E55" w:rsidP="00DC2E55">
      <w:pPr>
        <w:textAlignment w:val="top"/>
        <w:rPr>
          <w:rFonts w:ascii="Arial" w:eastAsia="宋体" w:hAnsi="Arial" w:cs="Arial"/>
          <w:color w:val="888888"/>
          <w:kern w:val="0"/>
          <w:sz w:val="20"/>
          <w:szCs w:val="20"/>
        </w:rPr>
      </w:pPr>
    </w:p>
    <w:p w:rsidR="00DC2E55" w:rsidRDefault="00DC2E55" w:rsidP="00DC2E55">
      <w:pPr>
        <w:textAlignment w:val="top"/>
        <w:rPr>
          <w:rFonts w:ascii="Arial" w:eastAsia="宋体" w:hAnsi="Arial" w:cs="Arial"/>
          <w:color w:val="888888"/>
          <w:kern w:val="0"/>
          <w:sz w:val="20"/>
          <w:szCs w:val="20"/>
        </w:rPr>
      </w:pPr>
    </w:p>
    <w:p w:rsidR="00DC2E55" w:rsidRDefault="00DC2E55" w:rsidP="00DC2E55">
      <w:pPr>
        <w:textAlignment w:val="top"/>
        <w:rPr>
          <w:rFonts w:ascii="Arial" w:eastAsia="宋体" w:hAnsi="Arial" w:cs="Arial"/>
          <w:color w:val="888888"/>
          <w:kern w:val="0"/>
          <w:sz w:val="20"/>
          <w:szCs w:val="20"/>
        </w:rPr>
      </w:pPr>
    </w:p>
    <w:p w:rsidR="00DC2E55" w:rsidRDefault="00DC2E55" w:rsidP="00DC2E55">
      <w:pPr>
        <w:textAlignment w:val="top"/>
        <w:rPr>
          <w:rFonts w:ascii="Arial" w:eastAsia="宋体" w:hAnsi="Arial" w:cs="Arial"/>
          <w:color w:val="888888"/>
          <w:kern w:val="0"/>
          <w:sz w:val="20"/>
          <w:szCs w:val="20"/>
        </w:rPr>
      </w:pPr>
    </w:p>
    <w:p w:rsidR="00DC2E55" w:rsidRDefault="00DC2E55" w:rsidP="00DC2E55">
      <w:pPr>
        <w:textAlignment w:val="top"/>
        <w:rPr>
          <w:rFonts w:ascii="Arial" w:eastAsia="宋体" w:hAnsi="Arial" w:cs="Arial"/>
          <w:color w:val="888888"/>
          <w:kern w:val="0"/>
          <w:sz w:val="20"/>
          <w:szCs w:val="20"/>
        </w:rPr>
      </w:pPr>
    </w:p>
    <w:p w:rsidR="00DC2E55" w:rsidRDefault="00DC2E55" w:rsidP="00DC2E55">
      <w:pPr>
        <w:textAlignment w:val="top"/>
        <w:rPr>
          <w:rFonts w:ascii="Arial" w:eastAsia="宋体" w:hAnsi="Arial" w:cs="Arial"/>
          <w:color w:val="888888"/>
          <w:kern w:val="0"/>
          <w:sz w:val="20"/>
          <w:szCs w:val="20"/>
        </w:rPr>
      </w:pPr>
    </w:p>
    <w:p w:rsidR="00DC2E55" w:rsidRDefault="00DC2E55" w:rsidP="00DC2E55">
      <w:pPr>
        <w:textAlignment w:val="top"/>
        <w:rPr>
          <w:rFonts w:ascii="Arial" w:eastAsia="宋体" w:hAnsi="Arial" w:cs="Arial"/>
          <w:color w:val="888888"/>
          <w:kern w:val="0"/>
          <w:sz w:val="20"/>
          <w:szCs w:val="20"/>
        </w:rPr>
      </w:pPr>
    </w:p>
    <w:p w:rsidR="00DC2E55" w:rsidRDefault="00DC2E55" w:rsidP="00DC2E55">
      <w:pPr>
        <w:textAlignment w:val="top"/>
        <w:rPr>
          <w:rFonts w:ascii="Arial" w:eastAsia="宋体" w:hAnsi="Arial" w:cs="Arial"/>
          <w:color w:val="888888"/>
          <w:kern w:val="0"/>
          <w:sz w:val="20"/>
          <w:szCs w:val="20"/>
        </w:rPr>
      </w:pPr>
    </w:p>
    <w:p w:rsidR="00DC2E55" w:rsidRDefault="00DC2E55" w:rsidP="00DC2E55">
      <w:pPr>
        <w:textAlignment w:val="top"/>
        <w:rPr>
          <w:rFonts w:ascii="Arial" w:eastAsia="宋体" w:hAnsi="Arial" w:cs="Arial"/>
          <w:color w:val="888888"/>
          <w:kern w:val="0"/>
          <w:sz w:val="20"/>
          <w:szCs w:val="20"/>
        </w:rPr>
      </w:pPr>
    </w:p>
    <w:p w:rsidR="00DC2E55" w:rsidRDefault="00DC2E55" w:rsidP="00DC2E55">
      <w:pPr>
        <w:textAlignment w:val="top"/>
        <w:rPr>
          <w:rFonts w:ascii="Arial" w:eastAsia="宋体" w:hAnsi="Arial" w:cs="Arial"/>
          <w:color w:val="888888"/>
          <w:kern w:val="0"/>
          <w:sz w:val="20"/>
          <w:szCs w:val="20"/>
        </w:rPr>
      </w:pPr>
    </w:p>
    <w:p w:rsidR="00DC2E55" w:rsidRDefault="00DC2E55" w:rsidP="00DC2E55">
      <w:pPr>
        <w:textAlignment w:val="top"/>
        <w:rPr>
          <w:rFonts w:ascii="Arial" w:eastAsia="宋体" w:hAnsi="Arial" w:cs="Arial"/>
          <w:color w:val="888888"/>
          <w:kern w:val="0"/>
          <w:sz w:val="20"/>
          <w:szCs w:val="20"/>
        </w:rPr>
      </w:pPr>
    </w:p>
    <w:p w:rsidR="00DC2E55" w:rsidRDefault="00DC2E55" w:rsidP="00DC2E55">
      <w:pPr>
        <w:textAlignment w:val="top"/>
        <w:rPr>
          <w:rFonts w:ascii="Arial" w:eastAsia="宋体" w:hAnsi="Arial" w:cs="Arial"/>
          <w:color w:val="888888"/>
          <w:kern w:val="0"/>
          <w:sz w:val="20"/>
          <w:szCs w:val="20"/>
        </w:rPr>
      </w:pPr>
    </w:p>
    <w:p w:rsidR="00DC2E55" w:rsidRDefault="00DC2E55" w:rsidP="00DC2E55">
      <w:pPr>
        <w:textAlignment w:val="top"/>
        <w:rPr>
          <w:rFonts w:ascii="Arial" w:eastAsia="宋体" w:hAnsi="Arial" w:cs="Arial"/>
          <w:color w:val="888888"/>
          <w:kern w:val="0"/>
          <w:sz w:val="20"/>
          <w:szCs w:val="20"/>
        </w:rPr>
      </w:pPr>
    </w:p>
    <w:p w:rsidR="00DC2E55" w:rsidRDefault="00DC2E55" w:rsidP="00DC2E55">
      <w:pPr>
        <w:textAlignment w:val="top"/>
        <w:rPr>
          <w:rFonts w:ascii="Arial" w:eastAsia="宋体" w:hAnsi="Arial" w:cs="Arial"/>
          <w:color w:val="888888"/>
          <w:kern w:val="0"/>
          <w:sz w:val="20"/>
          <w:szCs w:val="20"/>
        </w:rPr>
      </w:pPr>
    </w:p>
    <w:p w:rsidR="00DC2E55" w:rsidRDefault="00DC2E55" w:rsidP="00DC2E55">
      <w:pPr>
        <w:textAlignment w:val="top"/>
        <w:rPr>
          <w:rFonts w:ascii="Arial" w:eastAsia="宋体" w:hAnsi="Arial" w:cs="Arial"/>
          <w:color w:val="888888"/>
          <w:kern w:val="0"/>
          <w:sz w:val="20"/>
          <w:szCs w:val="20"/>
        </w:rPr>
      </w:pPr>
    </w:p>
    <w:p w:rsidR="00DC2E55" w:rsidRDefault="00DC2E55" w:rsidP="00DC2E55">
      <w:pPr>
        <w:textAlignment w:val="top"/>
        <w:rPr>
          <w:rFonts w:ascii="Arial" w:eastAsia="宋体" w:hAnsi="Arial" w:cs="Arial"/>
          <w:color w:val="888888"/>
          <w:kern w:val="0"/>
          <w:sz w:val="20"/>
          <w:szCs w:val="20"/>
        </w:rPr>
      </w:pPr>
    </w:p>
    <w:p w:rsidR="00DC2E55" w:rsidRDefault="00DC2E55" w:rsidP="00DC2E55">
      <w:pPr>
        <w:textAlignment w:val="top"/>
        <w:rPr>
          <w:rFonts w:ascii="Arial" w:eastAsia="宋体" w:hAnsi="Arial" w:cs="Arial"/>
          <w:color w:val="888888"/>
          <w:kern w:val="0"/>
          <w:sz w:val="20"/>
          <w:szCs w:val="20"/>
        </w:rPr>
      </w:pPr>
    </w:p>
    <w:p w:rsidR="00DC2E55" w:rsidRDefault="00DC2E55" w:rsidP="00DC2E55">
      <w:pPr>
        <w:textAlignment w:val="top"/>
        <w:rPr>
          <w:rFonts w:ascii="Arial" w:eastAsia="宋体" w:hAnsi="Arial" w:cs="Arial"/>
          <w:color w:val="888888"/>
          <w:kern w:val="0"/>
          <w:sz w:val="20"/>
          <w:szCs w:val="20"/>
        </w:rPr>
      </w:pPr>
    </w:p>
    <w:p w:rsidR="00DC2E55" w:rsidRDefault="00DC2E55" w:rsidP="00DC2E55">
      <w:pPr>
        <w:textAlignment w:val="top"/>
        <w:rPr>
          <w:rFonts w:ascii="Arial" w:eastAsia="宋体" w:hAnsi="Arial" w:cs="Arial"/>
          <w:color w:val="888888"/>
          <w:kern w:val="0"/>
          <w:sz w:val="20"/>
          <w:szCs w:val="20"/>
        </w:rPr>
      </w:pPr>
    </w:p>
    <w:p w:rsidR="00DC2E55" w:rsidRDefault="00DC2E55" w:rsidP="00DC2E55">
      <w:pPr>
        <w:textAlignment w:val="top"/>
        <w:rPr>
          <w:rFonts w:ascii="Arial" w:eastAsia="宋体" w:hAnsi="Arial" w:cs="Arial"/>
          <w:color w:val="888888"/>
          <w:kern w:val="0"/>
          <w:sz w:val="20"/>
          <w:szCs w:val="20"/>
        </w:rPr>
      </w:pPr>
    </w:p>
    <w:p w:rsidR="00FA56C5" w:rsidRDefault="00FA56C5" w:rsidP="00DC2E55">
      <w:pPr>
        <w:textAlignment w:val="top"/>
        <w:rPr>
          <w:rFonts w:ascii="Arial" w:eastAsia="宋体" w:hAnsi="Arial" w:cs="Arial"/>
          <w:color w:val="888888"/>
          <w:kern w:val="0"/>
          <w:sz w:val="20"/>
          <w:szCs w:val="20"/>
        </w:rPr>
      </w:pPr>
    </w:p>
    <w:p w:rsidR="00FA56C5" w:rsidRDefault="00FA56C5" w:rsidP="00DC2E55">
      <w:pPr>
        <w:textAlignment w:val="top"/>
        <w:rPr>
          <w:rFonts w:ascii="Arial" w:eastAsia="宋体" w:hAnsi="Arial" w:cs="Arial"/>
          <w:color w:val="888888"/>
          <w:kern w:val="0"/>
          <w:sz w:val="20"/>
          <w:szCs w:val="20"/>
        </w:rPr>
      </w:pPr>
    </w:p>
    <w:p w:rsidR="00FA56C5" w:rsidRDefault="00FA56C5" w:rsidP="00DC2E55">
      <w:pPr>
        <w:textAlignment w:val="top"/>
        <w:rPr>
          <w:rFonts w:ascii="Arial" w:eastAsia="宋体" w:hAnsi="Arial" w:cs="Arial"/>
          <w:color w:val="888888"/>
          <w:kern w:val="0"/>
          <w:sz w:val="20"/>
          <w:szCs w:val="20"/>
        </w:rPr>
      </w:pPr>
    </w:p>
    <w:p w:rsidR="00FA56C5" w:rsidRDefault="00FA56C5" w:rsidP="00DC2E55">
      <w:pPr>
        <w:textAlignment w:val="top"/>
        <w:rPr>
          <w:rFonts w:ascii="Arial" w:eastAsia="宋体" w:hAnsi="Arial" w:cs="Arial"/>
          <w:color w:val="888888"/>
          <w:kern w:val="0"/>
          <w:sz w:val="20"/>
          <w:szCs w:val="20"/>
        </w:rPr>
      </w:pPr>
    </w:p>
    <w:p w:rsidR="00FA56C5" w:rsidRDefault="00FA56C5" w:rsidP="00DC2E55">
      <w:pPr>
        <w:textAlignment w:val="top"/>
        <w:rPr>
          <w:rFonts w:ascii="Arial" w:eastAsia="宋体" w:hAnsi="Arial" w:cs="Arial"/>
          <w:color w:val="888888"/>
          <w:kern w:val="0"/>
          <w:sz w:val="20"/>
          <w:szCs w:val="20"/>
        </w:rPr>
      </w:pPr>
    </w:p>
    <w:p w:rsidR="00FA56C5" w:rsidRDefault="00FA56C5" w:rsidP="00DC2E55">
      <w:pPr>
        <w:textAlignment w:val="top"/>
        <w:rPr>
          <w:rFonts w:ascii="Arial" w:eastAsia="宋体" w:hAnsi="Arial" w:cs="Arial"/>
          <w:color w:val="888888"/>
          <w:kern w:val="0"/>
          <w:sz w:val="20"/>
          <w:szCs w:val="20"/>
        </w:rPr>
      </w:pPr>
    </w:p>
    <w:p w:rsidR="00FA56C5" w:rsidRDefault="00FA56C5" w:rsidP="00DC2E55">
      <w:pPr>
        <w:textAlignment w:val="top"/>
        <w:rPr>
          <w:rFonts w:ascii="Arial" w:eastAsia="宋体" w:hAnsi="Arial" w:cs="Arial"/>
          <w:color w:val="888888"/>
          <w:kern w:val="0"/>
          <w:sz w:val="20"/>
          <w:szCs w:val="20"/>
        </w:rPr>
      </w:pPr>
    </w:p>
    <w:p w:rsidR="00FA56C5" w:rsidRDefault="00FA56C5" w:rsidP="00DC2E55">
      <w:pPr>
        <w:textAlignment w:val="top"/>
        <w:rPr>
          <w:rFonts w:ascii="Arial" w:eastAsia="宋体" w:hAnsi="Arial" w:cs="Arial"/>
          <w:color w:val="888888"/>
          <w:kern w:val="0"/>
          <w:sz w:val="20"/>
          <w:szCs w:val="20"/>
        </w:rPr>
      </w:pPr>
    </w:p>
    <w:p w:rsidR="00FA56C5" w:rsidRDefault="00FA56C5" w:rsidP="00DC2E55">
      <w:pPr>
        <w:textAlignment w:val="top"/>
        <w:rPr>
          <w:rFonts w:ascii="Arial" w:eastAsia="宋体" w:hAnsi="Arial" w:cs="Arial"/>
          <w:color w:val="888888"/>
          <w:kern w:val="0"/>
          <w:sz w:val="20"/>
          <w:szCs w:val="20"/>
        </w:rPr>
      </w:pPr>
    </w:p>
    <w:p w:rsidR="00FA56C5" w:rsidRDefault="00FA56C5" w:rsidP="00DC2E55">
      <w:pPr>
        <w:textAlignment w:val="top"/>
        <w:rPr>
          <w:rFonts w:ascii="Arial" w:eastAsia="宋体" w:hAnsi="Arial" w:cs="Arial"/>
          <w:color w:val="888888"/>
          <w:kern w:val="0"/>
          <w:sz w:val="20"/>
          <w:szCs w:val="20"/>
        </w:rPr>
      </w:pPr>
    </w:p>
    <w:p w:rsidR="001B5903" w:rsidRDefault="001B5903" w:rsidP="00DC2E55">
      <w:pPr>
        <w:rPr>
          <w:rFonts w:cs="Courier New" w:hint="eastAsia"/>
          <w:color w:val="000000"/>
          <w:kern w:val="0"/>
          <w:sz w:val="20"/>
        </w:rPr>
      </w:pPr>
    </w:p>
    <w:p w:rsidR="001B5903" w:rsidRDefault="001B5903" w:rsidP="00DC2E55">
      <w:pPr>
        <w:rPr>
          <w:rFonts w:cs="Courier New" w:hint="eastAsia"/>
          <w:color w:val="000000"/>
          <w:kern w:val="0"/>
          <w:sz w:val="20"/>
        </w:rPr>
      </w:pPr>
    </w:p>
    <w:p w:rsidR="00DC2E55" w:rsidRDefault="00871286" w:rsidP="00DC2E55">
      <w:pPr>
        <w:rPr>
          <w:rFonts w:cs="Courier New"/>
          <w:color w:val="000000"/>
          <w:kern w:val="0"/>
          <w:sz w:val="20"/>
        </w:rPr>
      </w:pPr>
      <w:r w:rsidRPr="00871286">
        <w:rPr>
          <w:rFonts w:cs="Times New Roman"/>
          <w:noProof/>
        </w:rPr>
        <w:pict>
          <v:line id="_x0000_s2050" style="position:absolute;left:0;text-align:left;z-index:251660288" from="0,8.6pt" to="171pt,8.6pt"/>
        </w:pict>
      </w:r>
    </w:p>
    <w:p w:rsidR="00DC2E55" w:rsidRPr="00DC2E55" w:rsidRDefault="00DC2E55" w:rsidP="00F0227E">
      <w:pPr>
        <w:rPr>
          <w:rFonts w:ascii="宋体"/>
          <w:sz w:val="18"/>
          <w:szCs w:val="18"/>
        </w:rPr>
      </w:pPr>
      <w:r>
        <w:rPr>
          <w:rFonts w:ascii="宋体" w:hAnsi="宋体" w:hint="eastAsia"/>
          <w:sz w:val="18"/>
          <w:szCs w:val="18"/>
        </w:rPr>
        <w:t>岳佳，中南财经政法大学刑事司法学院侦查学研究生，</w:t>
      </w:r>
      <w:r>
        <w:rPr>
          <w:rFonts w:ascii="宋体" w:hAnsi="宋体"/>
          <w:sz w:val="18"/>
          <w:szCs w:val="18"/>
        </w:rPr>
        <w:t>E-mail:1142838186@qq.com</w:t>
      </w:r>
    </w:p>
    <w:p w:rsidR="004A1682" w:rsidRPr="00DC2E55" w:rsidRDefault="00DC2E55" w:rsidP="004A1682">
      <w:pPr>
        <w:rPr>
          <w:rFonts w:asciiTheme="minorEastAsia" w:hAnsiTheme="minorEastAsia"/>
          <w:b/>
          <w:sz w:val="28"/>
          <w:szCs w:val="28"/>
        </w:rPr>
      </w:pPr>
      <w:r>
        <w:rPr>
          <w:rFonts w:asciiTheme="minorEastAsia" w:hAnsiTheme="minorEastAsia" w:hint="eastAsia"/>
          <w:b/>
          <w:sz w:val="28"/>
          <w:szCs w:val="28"/>
        </w:rPr>
        <w:lastRenderedPageBreak/>
        <w:t xml:space="preserve">1. </w:t>
      </w:r>
      <w:r w:rsidR="00D74D36" w:rsidRPr="00DC2E55">
        <w:rPr>
          <w:rFonts w:asciiTheme="minorEastAsia" w:hAnsiTheme="minorEastAsia" w:hint="eastAsia"/>
          <w:b/>
          <w:sz w:val="28"/>
          <w:szCs w:val="28"/>
        </w:rPr>
        <w:t>DNA</w:t>
      </w:r>
      <w:r w:rsidR="00F0227E" w:rsidRPr="00DC2E55">
        <w:rPr>
          <w:rFonts w:asciiTheme="minorEastAsia" w:hAnsiTheme="minorEastAsia" w:hint="eastAsia"/>
          <w:b/>
          <w:sz w:val="28"/>
          <w:szCs w:val="28"/>
        </w:rPr>
        <w:t>检验</w:t>
      </w:r>
      <w:r w:rsidR="00D74D36" w:rsidRPr="00DC2E55">
        <w:rPr>
          <w:rFonts w:asciiTheme="minorEastAsia" w:hAnsiTheme="minorEastAsia" w:hint="eastAsia"/>
          <w:b/>
          <w:sz w:val="28"/>
          <w:szCs w:val="28"/>
        </w:rPr>
        <w:t>技术的发展概述</w:t>
      </w:r>
      <w:r w:rsidR="00335EF9" w:rsidRPr="00DC2E55">
        <w:rPr>
          <w:rFonts w:asciiTheme="minorEastAsia" w:hAnsiTheme="minorEastAsia" w:hint="eastAsia"/>
          <w:b/>
          <w:sz w:val="28"/>
          <w:szCs w:val="28"/>
        </w:rPr>
        <w:t>——从法医学视角</w:t>
      </w:r>
    </w:p>
    <w:p w:rsidR="006210DF" w:rsidRPr="00DC2E55" w:rsidRDefault="006210DF" w:rsidP="006210DF">
      <w:pPr>
        <w:ind w:firstLineChars="200" w:firstLine="560"/>
        <w:rPr>
          <w:rFonts w:asciiTheme="minorEastAsia" w:hAnsiTheme="minorEastAsia"/>
          <w:sz w:val="28"/>
          <w:szCs w:val="28"/>
        </w:rPr>
      </w:pPr>
      <w:r w:rsidRPr="00DC2E55">
        <w:rPr>
          <w:rFonts w:asciiTheme="minorEastAsia" w:hAnsiTheme="minorEastAsia" w:hint="eastAsia"/>
          <w:sz w:val="28"/>
          <w:szCs w:val="28"/>
        </w:rPr>
        <w:t xml:space="preserve">法医学的发展对DNA技术的发展具有极为重大的意义，对DNA技术发展具有标志性的研究可以从1985年英国遗传学家Alec Jeffreys建立了DNA指纹技术，并用它成功地进行了第一起移民案件涉及的亲子鉴定。从此开辟了法医物证DNA分析的先河，在个体同一认定和亲子鉴定上实现了从否定、排除到认定的质的飞跃，使生物物证鉴定进入了新的纪元 , 为刑事侦查、司法审判提供了有力的证据。 </w:t>
      </w:r>
    </w:p>
    <w:p w:rsidR="00335EF9" w:rsidRPr="00DC2E55" w:rsidRDefault="00335EF9" w:rsidP="00335EF9">
      <w:pPr>
        <w:ind w:firstLine="540"/>
        <w:rPr>
          <w:rFonts w:asciiTheme="minorEastAsia" w:hAnsiTheme="minorEastAsia"/>
          <w:sz w:val="28"/>
          <w:szCs w:val="28"/>
        </w:rPr>
      </w:pPr>
      <w:r w:rsidRPr="00DC2E55">
        <w:rPr>
          <w:rFonts w:asciiTheme="minorEastAsia" w:hAnsiTheme="minorEastAsia" w:hint="eastAsia"/>
          <w:sz w:val="28"/>
          <w:szCs w:val="28"/>
        </w:rPr>
        <w:t>法医DNA技术在此后短短的20多年里得到了飞速的发展和广泛的应用。</w:t>
      </w:r>
    </w:p>
    <w:p w:rsidR="00C81517" w:rsidRPr="00DC2E55" w:rsidRDefault="00335EF9" w:rsidP="00DC2E55">
      <w:pPr>
        <w:ind w:firstLine="540"/>
        <w:rPr>
          <w:rFonts w:asciiTheme="minorEastAsia" w:hAnsiTheme="minorEastAsia"/>
          <w:sz w:val="28"/>
          <w:szCs w:val="28"/>
        </w:rPr>
      </w:pPr>
      <w:r w:rsidRPr="00DC2E55">
        <w:rPr>
          <w:rFonts w:asciiTheme="minorEastAsia" w:hAnsiTheme="minorEastAsia" w:hint="eastAsia"/>
          <w:sz w:val="28"/>
          <w:szCs w:val="28"/>
        </w:rPr>
        <w:t>⑴在2000年公安部开展的打击拐卖妇女儿童专项斗争中，应用DNA分析技术进行了大量的亲子鉴定，辨明了被拐儿童的身份</w:t>
      </w:r>
      <w:r w:rsidR="00DC2E55">
        <w:rPr>
          <w:rFonts w:asciiTheme="minorEastAsia" w:hAnsiTheme="minorEastAsia" w:hint="eastAsia"/>
          <w:sz w:val="28"/>
          <w:szCs w:val="28"/>
        </w:rPr>
        <w:t>。</w:t>
      </w:r>
      <w:r w:rsidRPr="00DC2E55">
        <w:rPr>
          <w:rFonts w:asciiTheme="minorEastAsia" w:hAnsiTheme="minorEastAsia" w:hint="eastAsia"/>
          <w:sz w:val="28"/>
          <w:szCs w:val="28"/>
        </w:rPr>
        <w:t>⑵美国辛普生谋杀前妻和前妻男友案的世纪审判等的广泛报道和炒作，使法医DNA技术得到更广泛的宣传</w:t>
      </w:r>
      <w:r w:rsidR="00DC2E55">
        <w:rPr>
          <w:rFonts w:asciiTheme="minorEastAsia" w:hAnsiTheme="minorEastAsia" w:hint="eastAsia"/>
          <w:sz w:val="28"/>
          <w:szCs w:val="28"/>
        </w:rPr>
        <w:t>。</w:t>
      </w:r>
      <w:r w:rsidRPr="00DC2E55">
        <w:rPr>
          <w:rFonts w:asciiTheme="minorEastAsia" w:hAnsiTheme="minorEastAsia" w:hint="eastAsia"/>
          <w:sz w:val="28"/>
          <w:szCs w:val="28"/>
        </w:rPr>
        <w:t>⑶克林顿绯闻案，使得DNA亲子鉴定已经是家喻户晓，老少皆知</w:t>
      </w:r>
    </w:p>
    <w:p w:rsidR="00156187" w:rsidRPr="00DC2E55" w:rsidRDefault="00335EF9" w:rsidP="00156187">
      <w:pPr>
        <w:ind w:firstLine="540"/>
        <w:rPr>
          <w:rFonts w:asciiTheme="minorEastAsia" w:hAnsiTheme="minorEastAsia"/>
          <w:sz w:val="28"/>
          <w:szCs w:val="28"/>
        </w:rPr>
      </w:pPr>
      <w:r w:rsidRPr="00DC2E55">
        <w:rPr>
          <w:rFonts w:asciiTheme="minorEastAsia" w:hAnsiTheme="minorEastAsia" w:hint="eastAsia"/>
          <w:sz w:val="28"/>
          <w:szCs w:val="28"/>
        </w:rPr>
        <w:t>今天随着法制建设的不断完善和DNA分析技术的发展，要求进行DNA检验的案件越来越多，法医DNA分析如今已成为生物物证检验的常规技术。法医DNA分析是应用现代DNA技术，分析DNA遗传标记在群体中的分布与传递规律，确定分析样品的一致性与遗传关系，为侦查破案和司法审判提供证据的一门科学技术。法医DNA分析又称法医分子生物学或法医分子遗传学 , 通称DNA鉴定。</w:t>
      </w:r>
    </w:p>
    <w:p w:rsidR="00335EF9" w:rsidRPr="00DC2E55" w:rsidRDefault="00335EF9" w:rsidP="00DC2E55">
      <w:pPr>
        <w:ind w:firstLine="540"/>
        <w:rPr>
          <w:rFonts w:asciiTheme="minorEastAsia" w:hAnsiTheme="minorEastAsia"/>
          <w:sz w:val="28"/>
          <w:szCs w:val="28"/>
        </w:rPr>
      </w:pPr>
      <w:r w:rsidRPr="00DC2E55">
        <w:rPr>
          <w:rFonts w:asciiTheme="minorEastAsia" w:hAnsiTheme="minorEastAsia" w:hint="eastAsia"/>
          <w:sz w:val="28"/>
          <w:szCs w:val="28"/>
        </w:rPr>
        <w:t>欧洲各国初期广泛采用的主要是DNA纹印系统，北美除DNA纹印系统外，开发和应用了HLA DQα 和 Polymarker 等系统</w:t>
      </w:r>
      <w:r w:rsidR="00156187" w:rsidRPr="00DC2E55">
        <w:rPr>
          <w:rFonts w:asciiTheme="minorEastAsia" w:hAnsiTheme="minorEastAsia" w:hint="eastAsia"/>
          <w:sz w:val="28"/>
          <w:szCs w:val="28"/>
        </w:rPr>
        <w:t>。</w:t>
      </w:r>
      <w:r w:rsidRPr="00DC2E55">
        <w:rPr>
          <w:rFonts w:asciiTheme="minorEastAsia" w:hAnsiTheme="minorEastAsia" w:hint="eastAsia"/>
          <w:sz w:val="28"/>
          <w:szCs w:val="28"/>
        </w:rPr>
        <w:t>现在世界</w:t>
      </w:r>
      <w:r w:rsidRPr="00DC2E55">
        <w:rPr>
          <w:rFonts w:asciiTheme="minorEastAsia" w:hAnsiTheme="minorEastAsia" w:hint="eastAsia"/>
          <w:sz w:val="28"/>
          <w:szCs w:val="28"/>
        </w:rPr>
        <w:lastRenderedPageBreak/>
        <w:t>各国广泛使用的是复合STR系统 , 并进行DNA的直接测序分析（主要用于mtDNA）。我国在这方面稍晚一些，所有仪器和试剂还依赖于进口。</w:t>
      </w:r>
      <w:r w:rsidR="00156187" w:rsidRPr="00DC2E55">
        <w:rPr>
          <w:rFonts w:asciiTheme="minorEastAsia" w:hAnsiTheme="minorEastAsia" w:hint="eastAsia"/>
          <w:sz w:val="28"/>
          <w:szCs w:val="28"/>
        </w:rPr>
        <w:t>目前在研究开发的主要有以下三个微型化DNA分析仪器：微芯片毛细管电泳装置（microchip capillary electrophoresis device）微型热循环仪（miniature thermal cycler）杂交阵列（hybridization array）</w:t>
      </w:r>
      <w:r w:rsidR="00DC2E55">
        <w:rPr>
          <w:rFonts w:asciiTheme="minorEastAsia" w:hAnsiTheme="minorEastAsia" w:hint="eastAsia"/>
          <w:sz w:val="28"/>
          <w:szCs w:val="28"/>
        </w:rPr>
        <w:t>。</w:t>
      </w:r>
      <w:r w:rsidR="00156187" w:rsidRPr="00DC2E55">
        <w:rPr>
          <w:rFonts w:asciiTheme="minorEastAsia" w:hAnsiTheme="minorEastAsia" w:hint="eastAsia"/>
          <w:sz w:val="28"/>
          <w:szCs w:val="28"/>
        </w:rPr>
        <w:t>未来的法医 DNA分析发展方向是微型化、智能化、网络化与全自动化，从DNA分析的结果中获得更多的个体信息。</w:t>
      </w:r>
    </w:p>
    <w:p w:rsidR="0073377D" w:rsidRPr="00DC2E55" w:rsidRDefault="00DC2E55" w:rsidP="004A1682">
      <w:pPr>
        <w:rPr>
          <w:b/>
          <w:sz w:val="28"/>
          <w:szCs w:val="28"/>
        </w:rPr>
      </w:pPr>
      <w:r>
        <w:rPr>
          <w:rFonts w:hint="eastAsia"/>
          <w:b/>
          <w:sz w:val="28"/>
          <w:szCs w:val="28"/>
        </w:rPr>
        <w:t xml:space="preserve">2. </w:t>
      </w:r>
      <w:r w:rsidR="009E306A" w:rsidRPr="00DC2E55">
        <w:rPr>
          <w:rFonts w:hint="eastAsia"/>
          <w:b/>
          <w:sz w:val="28"/>
          <w:szCs w:val="28"/>
        </w:rPr>
        <w:t>传统</w:t>
      </w:r>
      <w:r w:rsidR="00217E07" w:rsidRPr="00DC2E55">
        <w:rPr>
          <w:rFonts w:hint="eastAsia"/>
          <w:b/>
          <w:sz w:val="28"/>
          <w:szCs w:val="28"/>
        </w:rPr>
        <w:t>侦破中</w:t>
      </w:r>
      <w:r w:rsidR="00D74D36" w:rsidRPr="00DC2E55">
        <w:rPr>
          <w:rFonts w:hint="eastAsia"/>
          <w:b/>
          <w:sz w:val="28"/>
          <w:szCs w:val="28"/>
        </w:rPr>
        <w:t>DNA</w:t>
      </w:r>
      <w:r w:rsidR="006D0007" w:rsidRPr="00DC2E55">
        <w:rPr>
          <w:rFonts w:hint="eastAsia"/>
          <w:b/>
          <w:sz w:val="28"/>
          <w:szCs w:val="28"/>
        </w:rPr>
        <w:t>的提取</w:t>
      </w:r>
      <w:r w:rsidR="00C81517" w:rsidRPr="00DC2E55">
        <w:rPr>
          <w:rFonts w:hint="eastAsia"/>
          <w:b/>
          <w:sz w:val="28"/>
          <w:szCs w:val="28"/>
        </w:rPr>
        <w:t>检验</w:t>
      </w:r>
      <w:r w:rsidR="00D74D36" w:rsidRPr="00DC2E55">
        <w:rPr>
          <w:rFonts w:hint="eastAsia"/>
          <w:b/>
          <w:sz w:val="28"/>
          <w:szCs w:val="28"/>
        </w:rPr>
        <w:t>技术</w:t>
      </w:r>
    </w:p>
    <w:p w:rsidR="00156187" w:rsidRDefault="00217E07" w:rsidP="00217E07">
      <w:pPr>
        <w:ind w:firstLine="540"/>
        <w:rPr>
          <w:sz w:val="28"/>
          <w:szCs w:val="28"/>
        </w:rPr>
      </w:pPr>
      <w:r>
        <w:rPr>
          <w:rFonts w:hint="eastAsia"/>
          <w:sz w:val="28"/>
          <w:szCs w:val="28"/>
        </w:rPr>
        <w:t>在一般的侦破案件中常见的生物物证有血液、精液、唾液及其斑痕，毛发、骨骼、牙齿等人体物质以及与案件有关的动物、植物、微生物等物质。在侦破案件的过程中侦查人员也通常是通过提取此类物质进行</w:t>
      </w:r>
      <w:r>
        <w:rPr>
          <w:rFonts w:hint="eastAsia"/>
          <w:sz w:val="28"/>
          <w:szCs w:val="28"/>
        </w:rPr>
        <w:t>DNA</w:t>
      </w:r>
      <w:r>
        <w:rPr>
          <w:rFonts w:hint="eastAsia"/>
          <w:sz w:val="28"/>
          <w:szCs w:val="28"/>
        </w:rPr>
        <w:t>分析的</w:t>
      </w:r>
      <w:r w:rsidR="00FA56C5" w:rsidRPr="00FA56C5">
        <w:rPr>
          <w:rFonts w:hint="eastAsia"/>
          <w:sz w:val="28"/>
          <w:szCs w:val="28"/>
          <w:vertAlign w:val="superscript"/>
        </w:rPr>
        <w:t>[1]</w:t>
      </w:r>
      <w:r>
        <w:rPr>
          <w:rFonts w:hint="eastAsia"/>
          <w:sz w:val="28"/>
          <w:szCs w:val="28"/>
        </w:rPr>
        <w:t>。</w:t>
      </w:r>
    </w:p>
    <w:p w:rsidR="00217E07" w:rsidRDefault="00DC2E55" w:rsidP="00DC2E55">
      <w:pPr>
        <w:rPr>
          <w:sz w:val="28"/>
          <w:szCs w:val="28"/>
        </w:rPr>
      </w:pPr>
      <w:r>
        <w:rPr>
          <w:rFonts w:hint="eastAsia"/>
          <w:sz w:val="28"/>
          <w:szCs w:val="28"/>
        </w:rPr>
        <w:t xml:space="preserve">2.1 </w:t>
      </w:r>
      <w:r w:rsidR="00A6660C">
        <w:rPr>
          <w:rFonts w:hint="eastAsia"/>
          <w:sz w:val="28"/>
          <w:szCs w:val="28"/>
        </w:rPr>
        <w:t>精液和精斑</w:t>
      </w:r>
    </w:p>
    <w:p w:rsidR="005D4719" w:rsidRDefault="009749C9" w:rsidP="006F6D67">
      <w:pPr>
        <w:ind w:firstLineChars="200" w:firstLine="560"/>
        <w:rPr>
          <w:sz w:val="28"/>
          <w:szCs w:val="28"/>
        </w:rPr>
      </w:pPr>
      <w:r w:rsidRPr="00A6660C">
        <w:rPr>
          <w:rFonts w:hint="eastAsia"/>
          <w:sz w:val="28"/>
          <w:szCs w:val="28"/>
        </w:rPr>
        <w:t>精子含有大量</w:t>
      </w:r>
      <w:r w:rsidRPr="00A6660C">
        <w:rPr>
          <w:sz w:val="28"/>
          <w:szCs w:val="28"/>
        </w:rPr>
        <w:t>DNA</w:t>
      </w:r>
      <w:r w:rsidRPr="00A6660C">
        <w:rPr>
          <w:rFonts w:hint="eastAsia"/>
          <w:sz w:val="28"/>
          <w:szCs w:val="28"/>
        </w:rPr>
        <w:t>，可从精斑提取</w:t>
      </w:r>
      <w:r w:rsidRPr="00A6660C">
        <w:rPr>
          <w:sz w:val="28"/>
          <w:szCs w:val="28"/>
        </w:rPr>
        <w:t>DNA</w:t>
      </w:r>
      <w:r w:rsidRPr="00A6660C">
        <w:rPr>
          <w:rFonts w:hint="eastAsia"/>
          <w:sz w:val="28"/>
          <w:szCs w:val="28"/>
        </w:rPr>
        <w:t>，检测其多态性。即使精液中无精子，由于精液中含有少量睾丸细胞、上皮细胞等，也能进行</w:t>
      </w:r>
      <w:r w:rsidRPr="00A6660C">
        <w:rPr>
          <w:sz w:val="28"/>
          <w:szCs w:val="28"/>
        </w:rPr>
        <w:t>DNA</w:t>
      </w:r>
      <w:r w:rsidRPr="00A6660C">
        <w:rPr>
          <w:rFonts w:hint="eastAsia"/>
          <w:sz w:val="28"/>
          <w:szCs w:val="28"/>
        </w:rPr>
        <w:t>分型。</w:t>
      </w:r>
      <w:r w:rsidRPr="00A6660C">
        <w:rPr>
          <w:sz w:val="28"/>
          <w:szCs w:val="28"/>
        </w:rPr>
        <w:t>精斑基因组</w:t>
      </w:r>
      <w:r w:rsidRPr="00A6660C">
        <w:rPr>
          <w:sz w:val="28"/>
          <w:szCs w:val="28"/>
        </w:rPr>
        <w:t>DNA</w:t>
      </w:r>
      <w:r w:rsidRPr="00A6660C">
        <w:rPr>
          <w:rFonts w:hint="eastAsia"/>
          <w:sz w:val="28"/>
          <w:szCs w:val="28"/>
        </w:rPr>
        <w:t>多态性分析目前多采用</w:t>
      </w:r>
      <w:r w:rsidRPr="00A6660C">
        <w:rPr>
          <w:sz w:val="28"/>
          <w:szCs w:val="28"/>
        </w:rPr>
        <w:t>PCR</w:t>
      </w:r>
      <w:r w:rsidRPr="00A6660C">
        <w:rPr>
          <w:rFonts w:hint="eastAsia"/>
          <w:sz w:val="28"/>
          <w:szCs w:val="28"/>
        </w:rPr>
        <w:t>技术，在血痕中能测定的基因座几乎都能用相同的方法在精斑中测定。检测</w:t>
      </w:r>
      <w:r w:rsidRPr="00A6660C">
        <w:rPr>
          <w:sz w:val="28"/>
          <w:szCs w:val="28"/>
        </w:rPr>
        <w:t>Y-STR</w:t>
      </w:r>
      <w:r w:rsidRPr="00A6660C">
        <w:rPr>
          <w:rFonts w:hint="eastAsia"/>
          <w:sz w:val="28"/>
          <w:szCs w:val="28"/>
        </w:rPr>
        <w:t>不需要分离男女成分即可实现对男性成分的基因分型，故在性犯罪案件中，对精液与阴道液组成的混合斑中精液的个人识别有极其重要的意义。</w:t>
      </w:r>
      <w:r w:rsidR="006F6D67">
        <w:rPr>
          <w:rFonts w:hint="eastAsia"/>
          <w:sz w:val="28"/>
          <w:szCs w:val="28"/>
        </w:rPr>
        <w:t>但</w:t>
      </w:r>
      <w:r w:rsidRPr="00A6660C">
        <w:rPr>
          <w:sz w:val="28"/>
          <w:szCs w:val="28"/>
        </w:rPr>
        <w:t>Y-STR</w:t>
      </w:r>
      <w:r w:rsidRPr="00A6660C">
        <w:rPr>
          <w:rFonts w:hint="eastAsia"/>
          <w:sz w:val="28"/>
          <w:szCs w:val="28"/>
        </w:rPr>
        <w:t>呈父系遗传，不与其他染色体重组，除突变外，在父系的所有男性个体中，包括兄弟、父子、叔侄、堂兄弟和祖孙等都具有相同的</w:t>
      </w:r>
      <w:r w:rsidRPr="00A6660C">
        <w:rPr>
          <w:sz w:val="28"/>
          <w:szCs w:val="28"/>
        </w:rPr>
        <w:t>Y-STR</w:t>
      </w:r>
      <w:r w:rsidRPr="00A6660C">
        <w:rPr>
          <w:rFonts w:hint="eastAsia"/>
          <w:sz w:val="28"/>
          <w:szCs w:val="28"/>
        </w:rPr>
        <w:t>单倍型。</w:t>
      </w:r>
      <w:r w:rsidRPr="00A6660C">
        <w:rPr>
          <w:sz w:val="28"/>
          <w:szCs w:val="28"/>
        </w:rPr>
        <w:t>Y-STR</w:t>
      </w:r>
      <w:r w:rsidRPr="00A6660C">
        <w:rPr>
          <w:rFonts w:hint="eastAsia"/>
          <w:sz w:val="28"/>
          <w:szCs w:val="28"/>
        </w:rPr>
        <w:t>标记作个人识别只具有排除同一</w:t>
      </w:r>
      <w:r w:rsidRPr="00A6660C">
        <w:rPr>
          <w:rFonts w:hint="eastAsia"/>
          <w:sz w:val="28"/>
          <w:szCs w:val="28"/>
        </w:rPr>
        <w:lastRenderedPageBreak/>
        <w:t>性意义，没有认定同一性的作用。</w:t>
      </w:r>
    </w:p>
    <w:p w:rsidR="006F6D67" w:rsidRPr="006F6D67" w:rsidRDefault="00DC2E55" w:rsidP="006F6D67">
      <w:pPr>
        <w:rPr>
          <w:sz w:val="28"/>
          <w:szCs w:val="28"/>
        </w:rPr>
      </w:pPr>
      <w:r>
        <w:rPr>
          <w:rFonts w:hint="eastAsia"/>
          <w:sz w:val="28"/>
          <w:szCs w:val="28"/>
        </w:rPr>
        <w:t xml:space="preserve">2.2 </w:t>
      </w:r>
      <w:r w:rsidR="006F6D67">
        <w:rPr>
          <w:rFonts w:hint="eastAsia"/>
          <w:sz w:val="28"/>
          <w:szCs w:val="28"/>
        </w:rPr>
        <w:t>毛发</w:t>
      </w:r>
    </w:p>
    <w:p w:rsidR="000C4089" w:rsidRDefault="006F6D67" w:rsidP="006F6D67">
      <w:pPr>
        <w:ind w:firstLineChars="200" w:firstLine="560"/>
        <w:rPr>
          <w:sz w:val="28"/>
          <w:szCs w:val="28"/>
        </w:rPr>
      </w:pPr>
      <w:r>
        <w:rPr>
          <w:rFonts w:hint="eastAsia"/>
          <w:sz w:val="28"/>
          <w:szCs w:val="28"/>
        </w:rPr>
        <w:t>在一些案件现场，虽然作案人所遗留的物证较少，但是毛发经常是作案人所忽视的一种痕迹物证，对现场提取的毛发进行</w:t>
      </w:r>
      <w:r>
        <w:rPr>
          <w:rFonts w:hint="eastAsia"/>
          <w:sz w:val="28"/>
          <w:szCs w:val="28"/>
        </w:rPr>
        <w:t>DNA</w:t>
      </w:r>
      <w:r>
        <w:rPr>
          <w:rFonts w:hint="eastAsia"/>
          <w:sz w:val="28"/>
          <w:szCs w:val="28"/>
        </w:rPr>
        <w:t>分析检验，对于破案有很重要的作用。</w:t>
      </w:r>
    </w:p>
    <w:p w:rsidR="000C4089" w:rsidRDefault="000C4089" w:rsidP="000C4089">
      <w:pPr>
        <w:ind w:firstLineChars="200" w:firstLine="560"/>
        <w:rPr>
          <w:sz w:val="28"/>
          <w:szCs w:val="28"/>
        </w:rPr>
      </w:pPr>
      <w:r w:rsidRPr="000C4089">
        <w:rPr>
          <w:noProof/>
          <w:sz w:val="28"/>
          <w:szCs w:val="28"/>
        </w:rPr>
        <w:drawing>
          <wp:inline distT="0" distB="0" distL="0" distR="0">
            <wp:extent cx="2105025" cy="1781175"/>
            <wp:effectExtent l="57150" t="57150" r="66675" b="66675"/>
            <wp:docPr id="3" name="图片 1" descr="Photomicrograph of Beard Hair (Shape)"/>
            <wp:cNvGraphicFramePr/>
            <a:graphic xmlns:a="http://schemas.openxmlformats.org/drawingml/2006/main">
              <a:graphicData uri="http://schemas.openxmlformats.org/drawingml/2006/picture">
                <pic:pic xmlns:pic="http://schemas.openxmlformats.org/drawingml/2006/picture">
                  <pic:nvPicPr>
                    <pic:cNvPr id="50178" name="Picture 2" descr="Photomicrograph of Beard Hair (Shape)"/>
                    <pic:cNvPicPr>
                      <a:picLocks noChangeAspect="1" noChangeArrowheads="1"/>
                    </pic:cNvPicPr>
                  </pic:nvPicPr>
                  <pic:blipFill>
                    <a:blip r:embed="rId8"/>
                    <a:srcRect/>
                    <a:stretch>
                      <a:fillRect/>
                    </a:stretch>
                  </pic:blipFill>
                  <pic:spPr bwMode="auto">
                    <a:xfrm>
                      <a:off x="0" y="0"/>
                      <a:ext cx="2105025" cy="1781175"/>
                    </a:xfrm>
                    <a:prstGeom prst="rect">
                      <a:avLst/>
                    </a:prstGeom>
                    <a:noFill/>
                    <a:ln w="57150">
                      <a:solidFill>
                        <a:srgbClr val="660066"/>
                      </a:solidFill>
                      <a:miter lim="800000"/>
                      <a:headEnd/>
                      <a:tailEnd/>
                    </a:ln>
                  </pic:spPr>
                </pic:pic>
              </a:graphicData>
            </a:graphic>
          </wp:inline>
        </w:drawing>
      </w:r>
      <w:r>
        <w:rPr>
          <w:rFonts w:hint="eastAsia"/>
          <w:sz w:val="28"/>
          <w:szCs w:val="28"/>
        </w:rPr>
        <w:t xml:space="preserve">  </w:t>
      </w:r>
      <w:r w:rsidRPr="000C4089">
        <w:rPr>
          <w:noProof/>
          <w:sz w:val="28"/>
          <w:szCs w:val="28"/>
        </w:rPr>
        <w:drawing>
          <wp:inline distT="0" distB="0" distL="0" distR="0">
            <wp:extent cx="2209800" cy="1476375"/>
            <wp:effectExtent l="95250" t="76200" r="76200" b="66675"/>
            <wp:docPr id="4" name="图片 2" descr="Photomicrograph of Pubic Hair Root"/>
            <wp:cNvGraphicFramePr/>
            <a:graphic xmlns:a="http://schemas.openxmlformats.org/drawingml/2006/main">
              <a:graphicData uri="http://schemas.openxmlformats.org/drawingml/2006/picture">
                <pic:pic xmlns:pic="http://schemas.openxmlformats.org/drawingml/2006/picture">
                  <pic:nvPicPr>
                    <pic:cNvPr id="175106" name="Picture 2" descr="Photomicrograph of Pubic Hair Root"/>
                    <pic:cNvPicPr>
                      <a:picLocks noChangeAspect="1" noChangeArrowheads="1"/>
                    </pic:cNvPicPr>
                  </pic:nvPicPr>
                  <pic:blipFill>
                    <a:blip r:embed="rId9"/>
                    <a:srcRect/>
                    <a:stretch>
                      <a:fillRect/>
                    </a:stretch>
                  </pic:blipFill>
                  <pic:spPr bwMode="auto">
                    <a:xfrm>
                      <a:off x="0" y="0"/>
                      <a:ext cx="2209800" cy="1476375"/>
                    </a:xfrm>
                    <a:prstGeom prst="rect">
                      <a:avLst/>
                    </a:prstGeom>
                    <a:noFill/>
                    <a:ln w="76200">
                      <a:solidFill>
                        <a:srgbClr val="FF0066"/>
                      </a:solidFill>
                      <a:miter lim="800000"/>
                      <a:headEnd/>
                      <a:tailEnd/>
                    </a:ln>
                  </pic:spPr>
                </pic:pic>
              </a:graphicData>
            </a:graphic>
          </wp:inline>
        </w:drawing>
      </w:r>
    </w:p>
    <w:p w:rsidR="000C4089" w:rsidRPr="006F6D67" w:rsidRDefault="000C4089" w:rsidP="000C4089">
      <w:pPr>
        <w:ind w:firstLine="540"/>
        <w:rPr>
          <w:sz w:val="28"/>
          <w:szCs w:val="28"/>
        </w:rPr>
      </w:pPr>
      <w:r>
        <w:rPr>
          <w:rFonts w:hint="eastAsia"/>
          <w:sz w:val="28"/>
          <w:szCs w:val="28"/>
        </w:rPr>
        <w:t xml:space="preserve">       </w:t>
      </w:r>
      <w:r>
        <w:rPr>
          <w:rFonts w:hint="eastAsia"/>
          <w:sz w:val="28"/>
          <w:szCs w:val="28"/>
        </w:rPr>
        <w:t>胡须</w:t>
      </w:r>
      <w:r>
        <w:rPr>
          <w:rFonts w:hint="eastAsia"/>
          <w:sz w:val="28"/>
          <w:szCs w:val="28"/>
        </w:rPr>
        <w:t xml:space="preserve">                             </w:t>
      </w:r>
      <w:r>
        <w:rPr>
          <w:rFonts w:hint="eastAsia"/>
          <w:sz w:val="28"/>
          <w:szCs w:val="28"/>
        </w:rPr>
        <w:t>阴毛</w:t>
      </w:r>
    </w:p>
    <w:p w:rsidR="000C4089" w:rsidRDefault="000C4089" w:rsidP="000C4089">
      <w:pPr>
        <w:ind w:firstLineChars="200" w:firstLine="560"/>
        <w:rPr>
          <w:sz w:val="28"/>
          <w:szCs w:val="28"/>
        </w:rPr>
      </w:pPr>
    </w:p>
    <w:p w:rsidR="005D4719" w:rsidRDefault="006F6D67" w:rsidP="006F6D67">
      <w:pPr>
        <w:ind w:firstLineChars="200" w:firstLine="560"/>
        <w:rPr>
          <w:sz w:val="28"/>
          <w:szCs w:val="28"/>
        </w:rPr>
      </w:pPr>
      <w:r>
        <w:rPr>
          <w:rFonts w:hint="eastAsia"/>
          <w:sz w:val="28"/>
          <w:szCs w:val="28"/>
        </w:rPr>
        <w:t>现就</w:t>
      </w:r>
      <w:r w:rsidRPr="006F6D67">
        <w:rPr>
          <w:rFonts w:hint="eastAsia"/>
          <w:sz w:val="28"/>
          <w:szCs w:val="28"/>
        </w:rPr>
        <w:t>带毛囊的毛发的扩增片段长度多态性分析</w:t>
      </w:r>
      <w:r>
        <w:rPr>
          <w:rFonts w:hint="eastAsia"/>
          <w:sz w:val="28"/>
          <w:szCs w:val="28"/>
        </w:rPr>
        <w:t>做一简要概述</w:t>
      </w:r>
      <w:r w:rsidRPr="006F6D67">
        <w:rPr>
          <w:sz w:val="28"/>
          <w:szCs w:val="28"/>
        </w:rPr>
        <w:t>（</w:t>
      </w:r>
      <w:r w:rsidRPr="006F6D67">
        <w:rPr>
          <w:sz w:val="28"/>
          <w:szCs w:val="28"/>
        </w:rPr>
        <w:t>1</w:t>
      </w:r>
      <w:r w:rsidRPr="006F6D67">
        <w:rPr>
          <w:rFonts w:hint="eastAsia"/>
          <w:sz w:val="28"/>
          <w:szCs w:val="28"/>
        </w:rPr>
        <w:t>）毛囊的</w:t>
      </w:r>
      <w:r w:rsidRPr="006F6D67">
        <w:rPr>
          <w:sz w:val="28"/>
          <w:szCs w:val="28"/>
        </w:rPr>
        <w:t>DNA</w:t>
      </w:r>
      <w:r w:rsidRPr="006F6D67">
        <w:rPr>
          <w:rFonts w:hint="eastAsia"/>
          <w:sz w:val="28"/>
          <w:szCs w:val="28"/>
        </w:rPr>
        <w:t>提取：取带毛囊的毛发数根，用</w:t>
      </w:r>
      <w:r w:rsidRPr="006F6D67">
        <w:rPr>
          <w:sz w:val="28"/>
          <w:szCs w:val="28"/>
        </w:rPr>
        <w:t>chelex-100</w:t>
      </w:r>
      <w:r w:rsidRPr="006F6D67">
        <w:rPr>
          <w:rFonts w:hint="eastAsia"/>
          <w:sz w:val="28"/>
          <w:szCs w:val="28"/>
        </w:rPr>
        <w:t>法提取</w:t>
      </w:r>
      <w:r w:rsidRPr="006F6D67">
        <w:rPr>
          <w:sz w:val="28"/>
          <w:szCs w:val="28"/>
        </w:rPr>
        <w:t>DNA</w:t>
      </w:r>
      <w:r w:rsidRPr="006F6D67">
        <w:rPr>
          <w:rFonts w:hint="eastAsia"/>
          <w:sz w:val="28"/>
          <w:szCs w:val="28"/>
        </w:rPr>
        <w:t>。从案件现场获得带毛根的毛发是极为有限的，用</w:t>
      </w:r>
      <w:r w:rsidRPr="006F6D67">
        <w:rPr>
          <w:sz w:val="28"/>
          <w:szCs w:val="28"/>
        </w:rPr>
        <w:t>chelex-100</w:t>
      </w:r>
      <w:r w:rsidRPr="006F6D67">
        <w:rPr>
          <w:rFonts w:hint="eastAsia"/>
          <w:sz w:val="28"/>
          <w:szCs w:val="28"/>
        </w:rPr>
        <w:t>法提取</w:t>
      </w:r>
      <w:r w:rsidRPr="006F6D67">
        <w:rPr>
          <w:sz w:val="28"/>
          <w:szCs w:val="28"/>
        </w:rPr>
        <w:t>DNA</w:t>
      </w:r>
      <w:r w:rsidRPr="006F6D67">
        <w:rPr>
          <w:rFonts w:hint="eastAsia"/>
          <w:sz w:val="28"/>
          <w:szCs w:val="28"/>
        </w:rPr>
        <w:t>适用于该类微量物证检材。提取过程中检材不需反复转移，可以避免</w:t>
      </w:r>
      <w:r w:rsidRPr="006F6D67">
        <w:rPr>
          <w:sz w:val="28"/>
          <w:szCs w:val="28"/>
        </w:rPr>
        <w:t>DNA</w:t>
      </w:r>
      <w:r w:rsidRPr="006F6D67">
        <w:rPr>
          <w:rFonts w:hint="eastAsia"/>
          <w:sz w:val="28"/>
          <w:szCs w:val="28"/>
        </w:rPr>
        <w:t>的丢失，因此该法是提取毛囊中</w:t>
      </w:r>
      <w:r w:rsidRPr="006F6D67">
        <w:rPr>
          <w:sz w:val="28"/>
          <w:szCs w:val="28"/>
        </w:rPr>
        <w:t>DNA</w:t>
      </w:r>
      <w:r w:rsidRPr="006F6D67">
        <w:rPr>
          <w:rFonts w:hint="eastAsia"/>
          <w:sz w:val="28"/>
          <w:szCs w:val="28"/>
        </w:rPr>
        <w:t>的首选方法。</w:t>
      </w:r>
      <w:r w:rsidR="009749C9" w:rsidRPr="006F6D67">
        <w:rPr>
          <w:rFonts w:hint="eastAsia"/>
          <w:sz w:val="28"/>
          <w:szCs w:val="28"/>
        </w:rPr>
        <w:t>（</w:t>
      </w:r>
      <w:r w:rsidR="009749C9" w:rsidRPr="006F6D67">
        <w:rPr>
          <w:sz w:val="28"/>
          <w:szCs w:val="28"/>
        </w:rPr>
        <w:t>2</w:t>
      </w:r>
      <w:r w:rsidR="009749C9" w:rsidRPr="006F6D67">
        <w:rPr>
          <w:rFonts w:hint="eastAsia"/>
          <w:sz w:val="28"/>
          <w:szCs w:val="28"/>
        </w:rPr>
        <w:t>）</w:t>
      </w:r>
      <w:r w:rsidR="009749C9" w:rsidRPr="006F6D67">
        <w:rPr>
          <w:sz w:val="28"/>
          <w:szCs w:val="28"/>
        </w:rPr>
        <w:t>STR</w:t>
      </w:r>
      <w:r w:rsidR="009749C9" w:rsidRPr="006F6D67">
        <w:rPr>
          <w:rFonts w:hint="eastAsia"/>
          <w:sz w:val="28"/>
          <w:szCs w:val="28"/>
        </w:rPr>
        <w:t>基因座分析：提取</w:t>
      </w:r>
      <w:r w:rsidR="009749C9" w:rsidRPr="006F6D67">
        <w:rPr>
          <w:sz w:val="28"/>
          <w:szCs w:val="28"/>
        </w:rPr>
        <w:t>DNA</w:t>
      </w:r>
      <w:r w:rsidR="009749C9" w:rsidRPr="006F6D67">
        <w:rPr>
          <w:rFonts w:hint="eastAsia"/>
          <w:sz w:val="28"/>
          <w:szCs w:val="28"/>
        </w:rPr>
        <w:t>经</w:t>
      </w:r>
      <w:r w:rsidR="009749C9" w:rsidRPr="006F6D67">
        <w:rPr>
          <w:sz w:val="28"/>
          <w:szCs w:val="28"/>
        </w:rPr>
        <w:t>PCR</w:t>
      </w:r>
      <w:r w:rsidR="009749C9" w:rsidRPr="006F6D67">
        <w:rPr>
          <w:rFonts w:hint="eastAsia"/>
          <w:sz w:val="28"/>
          <w:szCs w:val="28"/>
        </w:rPr>
        <w:t>扩增后容易进行</w:t>
      </w:r>
      <w:r w:rsidR="009749C9" w:rsidRPr="006F6D67">
        <w:rPr>
          <w:sz w:val="28"/>
          <w:szCs w:val="28"/>
        </w:rPr>
        <w:t>STR</w:t>
      </w:r>
      <w:r w:rsidR="009749C9" w:rsidRPr="006F6D67">
        <w:rPr>
          <w:rFonts w:hint="eastAsia"/>
          <w:sz w:val="28"/>
          <w:szCs w:val="28"/>
        </w:rPr>
        <w:t>分型。</w:t>
      </w:r>
      <w:r w:rsidR="009749C9" w:rsidRPr="006F6D67">
        <w:rPr>
          <w:sz w:val="28"/>
          <w:szCs w:val="28"/>
        </w:rPr>
        <w:t>STR</w:t>
      </w:r>
      <w:r w:rsidR="009749C9" w:rsidRPr="006F6D67">
        <w:rPr>
          <w:rFonts w:hint="eastAsia"/>
          <w:sz w:val="28"/>
          <w:szCs w:val="28"/>
        </w:rPr>
        <w:t>分析微量法医物证检材具有灵敏度高、特异性强、操作简便的特点。用</w:t>
      </w:r>
      <w:r w:rsidR="009749C9" w:rsidRPr="006F6D67">
        <w:rPr>
          <w:sz w:val="28"/>
          <w:szCs w:val="28"/>
        </w:rPr>
        <w:t>1</w:t>
      </w:r>
      <w:r w:rsidR="009749C9" w:rsidRPr="006F6D67">
        <w:rPr>
          <w:rFonts w:hint="eastAsia"/>
          <w:sz w:val="28"/>
          <w:szCs w:val="28"/>
        </w:rPr>
        <w:t>根带毛囊的毛发就可进行个人识别。带毛囊的毛发的</w:t>
      </w:r>
      <w:r w:rsidR="009749C9" w:rsidRPr="006F6D67">
        <w:rPr>
          <w:sz w:val="28"/>
          <w:szCs w:val="28"/>
        </w:rPr>
        <w:t>STR</w:t>
      </w:r>
      <w:r w:rsidR="009749C9" w:rsidRPr="006F6D67">
        <w:rPr>
          <w:rFonts w:hint="eastAsia"/>
          <w:sz w:val="28"/>
          <w:szCs w:val="28"/>
        </w:rPr>
        <w:t>分析可选择与血痕、精斑等分析相同的</w:t>
      </w:r>
      <w:r w:rsidR="009749C9" w:rsidRPr="006F6D67">
        <w:rPr>
          <w:sz w:val="28"/>
          <w:szCs w:val="28"/>
        </w:rPr>
        <w:t>STR</w:t>
      </w:r>
      <w:r w:rsidR="009749C9" w:rsidRPr="006F6D67">
        <w:rPr>
          <w:rFonts w:hint="eastAsia"/>
          <w:sz w:val="28"/>
          <w:szCs w:val="28"/>
        </w:rPr>
        <w:t>基因座。</w:t>
      </w:r>
      <w:r w:rsidR="009749C9" w:rsidRPr="006F6D67">
        <w:rPr>
          <w:sz w:val="28"/>
          <w:szCs w:val="28"/>
        </w:rPr>
        <w:t>（</w:t>
      </w:r>
      <w:r w:rsidR="009749C9" w:rsidRPr="006F6D67">
        <w:rPr>
          <w:sz w:val="28"/>
          <w:szCs w:val="28"/>
        </w:rPr>
        <w:t>3</w:t>
      </w:r>
      <w:r w:rsidR="009749C9" w:rsidRPr="006F6D67">
        <w:rPr>
          <w:rFonts w:hint="eastAsia"/>
          <w:sz w:val="28"/>
          <w:szCs w:val="28"/>
        </w:rPr>
        <w:t>）毛发性别的</w:t>
      </w:r>
      <w:r w:rsidR="009749C9" w:rsidRPr="006F6D67">
        <w:rPr>
          <w:sz w:val="28"/>
          <w:szCs w:val="28"/>
        </w:rPr>
        <w:t>DNA</w:t>
      </w:r>
      <w:r w:rsidR="009749C9" w:rsidRPr="006F6D67">
        <w:rPr>
          <w:rFonts w:hint="eastAsia"/>
          <w:sz w:val="28"/>
          <w:szCs w:val="28"/>
        </w:rPr>
        <w:t>分析：同其他法医物证检材一样，可通过扩增</w:t>
      </w:r>
      <w:r w:rsidR="009749C9" w:rsidRPr="006F6D67">
        <w:rPr>
          <w:sz w:val="28"/>
          <w:szCs w:val="28"/>
        </w:rPr>
        <w:t>X-Y</w:t>
      </w:r>
      <w:r w:rsidR="009749C9" w:rsidRPr="006F6D67">
        <w:rPr>
          <w:rFonts w:hint="eastAsia"/>
          <w:sz w:val="28"/>
          <w:szCs w:val="28"/>
        </w:rPr>
        <w:t>染色体的牙釉基因进行毛</w:t>
      </w:r>
      <w:r w:rsidR="009749C9" w:rsidRPr="006F6D67">
        <w:rPr>
          <w:rFonts w:hint="eastAsia"/>
          <w:sz w:val="28"/>
          <w:szCs w:val="28"/>
        </w:rPr>
        <w:lastRenderedPageBreak/>
        <w:t>发性别鉴定。</w:t>
      </w:r>
    </w:p>
    <w:p w:rsidR="000C4089" w:rsidRDefault="00DC2E55" w:rsidP="00DC2E55">
      <w:pPr>
        <w:rPr>
          <w:sz w:val="28"/>
          <w:szCs w:val="28"/>
        </w:rPr>
      </w:pPr>
      <w:r>
        <w:rPr>
          <w:rFonts w:hint="eastAsia"/>
          <w:sz w:val="28"/>
          <w:szCs w:val="28"/>
        </w:rPr>
        <w:t xml:space="preserve">2.3 </w:t>
      </w:r>
      <w:r w:rsidR="00AE1FE6">
        <w:rPr>
          <w:rFonts w:hint="eastAsia"/>
          <w:sz w:val="28"/>
          <w:szCs w:val="28"/>
        </w:rPr>
        <w:t>血液</w:t>
      </w:r>
    </w:p>
    <w:p w:rsidR="00AE1FE6" w:rsidRDefault="00AE1FE6" w:rsidP="006F6D67">
      <w:pPr>
        <w:ind w:firstLineChars="200" w:firstLine="560"/>
        <w:rPr>
          <w:sz w:val="28"/>
          <w:szCs w:val="28"/>
        </w:rPr>
      </w:pPr>
      <w:r>
        <w:rPr>
          <w:rFonts w:hint="eastAsia"/>
          <w:sz w:val="28"/>
          <w:szCs w:val="28"/>
        </w:rPr>
        <w:t>在人身暴力类案件现场，血痕是常见的一种物证痕迹，通过对现场血痕的位置分析出了能分析作案人的位置、时间、作案过程、重建案件现场之外还可以通过提取血液中的</w:t>
      </w:r>
      <w:r>
        <w:rPr>
          <w:rFonts w:hint="eastAsia"/>
          <w:sz w:val="28"/>
          <w:szCs w:val="28"/>
        </w:rPr>
        <w:t>DNA</w:t>
      </w:r>
      <w:r w:rsidR="00AC1314">
        <w:rPr>
          <w:rFonts w:hint="eastAsia"/>
          <w:sz w:val="28"/>
          <w:szCs w:val="28"/>
        </w:rPr>
        <w:t>对犯罪嫌疑人进行同一认定。</w:t>
      </w:r>
    </w:p>
    <w:p w:rsidR="00DC2E55" w:rsidRDefault="006038E0" w:rsidP="00DC2E55">
      <w:pPr>
        <w:ind w:firstLineChars="200" w:firstLine="560"/>
        <w:rPr>
          <w:sz w:val="28"/>
          <w:szCs w:val="28"/>
        </w:rPr>
      </w:pPr>
      <w:r>
        <w:rPr>
          <w:rFonts w:hint="eastAsia"/>
          <w:sz w:val="28"/>
          <w:szCs w:val="28"/>
        </w:rPr>
        <w:t>对于有大量新鲜的血痕存在的现场，血痕中</w:t>
      </w:r>
      <w:r>
        <w:rPr>
          <w:rFonts w:hint="eastAsia"/>
          <w:sz w:val="28"/>
          <w:szCs w:val="28"/>
        </w:rPr>
        <w:t>DNA</w:t>
      </w:r>
      <w:r>
        <w:rPr>
          <w:rFonts w:hint="eastAsia"/>
          <w:sz w:val="28"/>
          <w:szCs w:val="28"/>
        </w:rPr>
        <w:t>的提取通常用</w:t>
      </w:r>
      <w:r>
        <w:rPr>
          <w:rFonts w:hint="eastAsia"/>
          <w:sz w:val="28"/>
          <w:szCs w:val="28"/>
        </w:rPr>
        <w:t>chelex</w:t>
      </w:r>
      <w:r>
        <w:rPr>
          <w:sz w:val="28"/>
          <w:szCs w:val="28"/>
        </w:rPr>
        <w:t>—</w:t>
      </w:r>
      <w:r>
        <w:rPr>
          <w:rFonts w:hint="eastAsia"/>
          <w:sz w:val="28"/>
          <w:szCs w:val="28"/>
        </w:rPr>
        <w:t>100</w:t>
      </w:r>
      <w:r>
        <w:rPr>
          <w:rFonts w:hint="eastAsia"/>
          <w:sz w:val="28"/>
          <w:szCs w:val="28"/>
        </w:rPr>
        <w:t>提取的方法，同头发中的</w:t>
      </w:r>
      <w:r>
        <w:rPr>
          <w:rFonts w:hint="eastAsia"/>
          <w:sz w:val="28"/>
          <w:szCs w:val="28"/>
        </w:rPr>
        <w:t>DNA</w:t>
      </w:r>
      <w:r>
        <w:rPr>
          <w:rFonts w:hint="eastAsia"/>
          <w:sz w:val="28"/>
          <w:szCs w:val="28"/>
        </w:rPr>
        <w:t>提取方法相似，此种方法提取的</w:t>
      </w:r>
      <w:r>
        <w:rPr>
          <w:rFonts w:hint="eastAsia"/>
          <w:sz w:val="28"/>
          <w:szCs w:val="28"/>
        </w:rPr>
        <w:t>DNA</w:t>
      </w:r>
      <w:r>
        <w:rPr>
          <w:rFonts w:hint="eastAsia"/>
          <w:sz w:val="28"/>
          <w:szCs w:val="28"/>
        </w:rPr>
        <w:t>往往会让人达到较为满意的后果。但是在血量含量少、血液陈旧的案件现场，可能不会达到令人满意的效果，需要进一步进行改进。目前多是通过</w:t>
      </w:r>
      <w:r w:rsidR="00A63820">
        <w:rPr>
          <w:rFonts w:hint="eastAsia"/>
          <w:sz w:val="28"/>
          <w:szCs w:val="28"/>
        </w:rPr>
        <w:t>HUMPLA2A</w:t>
      </w:r>
      <w:r w:rsidR="00A63820">
        <w:rPr>
          <w:rFonts w:hint="eastAsia"/>
          <w:sz w:val="28"/>
          <w:szCs w:val="28"/>
        </w:rPr>
        <w:t>、</w:t>
      </w:r>
      <w:r w:rsidR="00A63820">
        <w:rPr>
          <w:rFonts w:hint="eastAsia"/>
          <w:sz w:val="28"/>
          <w:szCs w:val="28"/>
        </w:rPr>
        <w:t>HUMVWFA31</w:t>
      </w:r>
      <w:r w:rsidR="00A63820">
        <w:rPr>
          <w:rFonts w:hint="eastAsia"/>
          <w:sz w:val="28"/>
          <w:szCs w:val="28"/>
        </w:rPr>
        <w:t>、</w:t>
      </w:r>
      <w:r w:rsidR="00A63820">
        <w:rPr>
          <w:rFonts w:hint="eastAsia"/>
          <w:sz w:val="28"/>
          <w:szCs w:val="28"/>
        </w:rPr>
        <w:t>HUMTH01</w:t>
      </w:r>
      <w:r w:rsidR="00A63820">
        <w:rPr>
          <w:rFonts w:hint="eastAsia"/>
          <w:sz w:val="28"/>
          <w:szCs w:val="28"/>
        </w:rPr>
        <w:t>、</w:t>
      </w:r>
      <w:r w:rsidR="00A63820">
        <w:rPr>
          <w:rFonts w:hint="eastAsia"/>
          <w:sz w:val="28"/>
          <w:szCs w:val="28"/>
        </w:rPr>
        <w:t>HUMLIPOL4</w:t>
      </w:r>
      <w:r w:rsidR="00A63820">
        <w:rPr>
          <w:rFonts w:hint="eastAsia"/>
          <w:sz w:val="28"/>
          <w:szCs w:val="28"/>
        </w:rPr>
        <w:t>个</w:t>
      </w:r>
      <w:r w:rsidR="00A63820">
        <w:rPr>
          <w:rFonts w:hint="eastAsia"/>
          <w:sz w:val="28"/>
          <w:szCs w:val="28"/>
        </w:rPr>
        <w:t>STR</w:t>
      </w:r>
      <w:r w:rsidR="00A63820">
        <w:rPr>
          <w:rFonts w:hint="eastAsia"/>
          <w:sz w:val="28"/>
          <w:szCs w:val="28"/>
        </w:rPr>
        <w:t>位点的检验，结果均能获得较为清晰的图像</w:t>
      </w:r>
      <w:r w:rsidR="00B26EDF" w:rsidRPr="00B26EDF">
        <w:rPr>
          <w:rFonts w:hint="eastAsia"/>
          <w:sz w:val="28"/>
          <w:szCs w:val="28"/>
          <w:vertAlign w:val="superscript"/>
        </w:rPr>
        <w:t>[2]</w:t>
      </w:r>
      <w:r w:rsidR="00A63820">
        <w:rPr>
          <w:rFonts w:hint="eastAsia"/>
          <w:sz w:val="28"/>
          <w:szCs w:val="28"/>
        </w:rPr>
        <w:t>。</w:t>
      </w:r>
    </w:p>
    <w:p w:rsidR="00AE1FE6" w:rsidRDefault="00DC2E55" w:rsidP="00DC2E55">
      <w:pPr>
        <w:rPr>
          <w:sz w:val="28"/>
          <w:szCs w:val="28"/>
        </w:rPr>
      </w:pPr>
      <w:r>
        <w:rPr>
          <w:rFonts w:hint="eastAsia"/>
          <w:noProof/>
          <w:sz w:val="28"/>
          <w:szCs w:val="28"/>
        </w:rPr>
        <w:t xml:space="preserve">2.4 </w:t>
      </w:r>
      <w:r w:rsidR="00A63820">
        <w:rPr>
          <w:rFonts w:hint="eastAsia"/>
          <w:noProof/>
          <w:sz w:val="28"/>
          <w:szCs w:val="28"/>
        </w:rPr>
        <w:t>骨骼、牙齿</w:t>
      </w:r>
    </w:p>
    <w:p w:rsidR="00EB202A" w:rsidRDefault="00406FE1" w:rsidP="00EB202A">
      <w:pPr>
        <w:ind w:firstLineChars="200" w:firstLine="560"/>
        <w:rPr>
          <w:noProof/>
          <w:sz w:val="28"/>
          <w:szCs w:val="28"/>
        </w:rPr>
      </w:pPr>
      <w:r>
        <w:rPr>
          <w:rFonts w:hint="eastAsia"/>
          <w:noProof/>
          <w:sz w:val="28"/>
          <w:szCs w:val="28"/>
        </w:rPr>
        <w:t>在一些白骨化案件中，</w:t>
      </w:r>
      <w:r w:rsidR="0050575F">
        <w:rPr>
          <w:rFonts w:hint="eastAsia"/>
          <w:noProof/>
          <w:sz w:val="28"/>
          <w:szCs w:val="28"/>
        </w:rPr>
        <w:t>侦查人员为了确定尸源，就需要借助</w:t>
      </w:r>
      <w:r w:rsidR="0050575F">
        <w:rPr>
          <w:rFonts w:hint="eastAsia"/>
          <w:noProof/>
          <w:sz w:val="28"/>
          <w:szCs w:val="28"/>
        </w:rPr>
        <w:t>DNA</w:t>
      </w:r>
      <w:r w:rsidR="0050575F">
        <w:rPr>
          <w:rFonts w:hint="eastAsia"/>
          <w:noProof/>
          <w:sz w:val="28"/>
          <w:szCs w:val="28"/>
        </w:rPr>
        <w:t>检验技术来对人身进行确定。</w:t>
      </w:r>
      <w:r w:rsidR="00EB202A" w:rsidRPr="00EB202A">
        <w:rPr>
          <w:rFonts w:hint="eastAsia"/>
          <w:noProof/>
          <w:sz w:val="28"/>
          <w:szCs w:val="28"/>
        </w:rPr>
        <w:t>牙齿是白骨化尸体检验中的常见检材</w:t>
      </w:r>
      <w:r w:rsidR="00EB202A" w:rsidRPr="00EB202A">
        <w:rPr>
          <w:noProof/>
          <w:sz w:val="28"/>
          <w:szCs w:val="28"/>
        </w:rPr>
        <w:t>,</w:t>
      </w:r>
      <w:r w:rsidR="00EB202A" w:rsidRPr="00EB202A">
        <w:rPr>
          <w:rFonts w:hint="eastAsia"/>
          <w:noProof/>
          <w:sz w:val="28"/>
          <w:szCs w:val="28"/>
        </w:rPr>
        <w:t>从牙齿中提取</w:t>
      </w:r>
      <w:r w:rsidR="00EB202A" w:rsidRPr="00EB202A">
        <w:rPr>
          <w:noProof/>
          <w:sz w:val="28"/>
          <w:szCs w:val="28"/>
        </w:rPr>
        <w:t xml:space="preserve">DNA </w:t>
      </w:r>
      <w:r w:rsidR="00EB202A" w:rsidRPr="00EB202A">
        <w:rPr>
          <w:rFonts w:hint="eastAsia"/>
          <w:noProof/>
          <w:sz w:val="28"/>
          <w:szCs w:val="28"/>
        </w:rPr>
        <w:t>并进行</w:t>
      </w:r>
      <w:r w:rsidR="00EB202A" w:rsidRPr="00EB202A">
        <w:rPr>
          <w:noProof/>
          <w:sz w:val="28"/>
          <w:szCs w:val="28"/>
        </w:rPr>
        <w:t xml:space="preserve">STR </w:t>
      </w:r>
      <w:r w:rsidR="00EB202A" w:rsidRPr="00EB202A">
        <w:rPr>
          <w:rFonts w:hint="eastAsia"/>
          <w:noProof/>
          <w:sz w:val="28"/>
          <w:szCs w:val="28"/>
        </w:rPr>
        <w:t>分型是对白骨化尸体进行尸源鉴定的重要技术手段。由于牙齿中的细胞含量相对较少</w:t>
      </w:r>
      <w:r w:rsidR="00EB202A" w:rsidRPr="00EB202A">
        <w:rPr>
          <w:noProof/>
          <w:sz w:val="28"/>
          <w:szCs w:val="28"/>
        </w:rPr>
        <w:t>,</w:t>
      </w:r>
      <w:r w:rsidR="00EB202A" w:rsidRPr="00EB202A">
        <w:rPr>
          <w:rFonts w:hint="eastAsia"/>
          <w:noProof/>
          <w:sz w:val="28"/>
          <w:szCs w:val="28"/>
        </w:rPr>
        <w:t>加之受时间、环境等因素的影响</w:t>
      </w:r>
      <w:r w:rsidR="00EB202A" w:rsidRPr="00EB202A">
        <w:rPr>
          <w:noProof/>
          <w:sz w:val="28"/>
          <w:szCs w:val="28"/>
        </w:rPr>
        <w:t>,</w:t>
      </w:r>
      <w:r w:rsidR="00EB202A" w:rsidRPr="00EB202A">
        <w:rPr>
          <w:rFonts w:hint="eastAsia"/>
          <w:noProof/>
          <w:sz w:val="28"/>
          <w:szCs w:val="28"/>
        </w:rPr>
        <w:t>使牙齿的</w:t>
      </w:r>
      <w:r w:rsidR="00EB202A" w:rsidRPr="00EB202A">
        <w:rPr>
          <w:noProof/>
          <w:sz w:val="28"/>
          <w:szCs w:val="28"/>
        </w:rPr>
        <w:t xml:space="preserve">DNA </w:t>
      </w:r>
      <w:r w:rsidR="00EB202A" w:rsidRPr="00EB202A">
        <w:rPr>
          <w:rFonts w:hint="eastAsia"/>
          <w:noProof/>
          <w:sz w:val="28"/>
          <w:szCs w:val="28"/>
        </w:rPr>
        <w:t>提取成为法医</w:t>
      </w:r>
      <w:r w:rsidR="00EB202A" w:rsidRPr="00EB202A">
        <w:rPr>
          <w:noProof/>
          <w:sz w:val="28"/>
          <w:szCs w:val="28"/>
        </w:rPr>
        <w:t xml:space="preserve">DNA </w:t>
      </w:r>
      <w:r w:rsidR="00EB202A" w:rsidRPr="00EB202A">
        <w:rPr>
          <w:rFonts w:hint="eastAsia"/>
          <w:noProof/>
          <w:sz w:val="28"/>
          <w:szCs w:val="28"/>
        </w:rPr>
        <w:t>检验的一大难点。</w:t>
      </w:r>
    </w:p>
    <w:p w:rsidR="00EB202A" w:rsidRPr="00EB202A" w:rsidRDefault="00EB202A" w:rsidP="00EB202A">
      <w:pPr>
        <w:rPr>
          <w:noProof/>
          <w:sz w:val="28"/>
          <w:szCs w:val="28"/>
        </w:rPr>
      </w:pPr>
      <w:r w:rsidRPr="00EB202A">
        <w:rPr>
          <w:rFonts w:hint="eastAsia"/>
          <w:noProof/>
          <w:sz w:val="28"/>
          <w:szCs w:val="28"/>
        </w:rPr>
        <w:t>通常采取调节</w:t>
      </w:r>
      <w:r w:rsidRPr="00EB202A">
        <w:rPr>
          <w:noProof/>
          <w:sz w:val="28"/>
          <w:szCs w:val="28"/>
        </w:rPr>
        <w:t xml:space="preserve">DNA </w:t>
      </w:r>
      <w:r w:rsidRPr="00EB202A">
        <w:rPr>
          <w:rFonts w:hint="eastAsia"/>
          <w:noProof/>
          <w:sz w:val="28"/>
          <w:szCs w:val="28"/>
        </w:rPr>
        <w:t>模板量重新扩增来解决这一问题</w:t>
      </w:r>
      <w:r w:rsidRPr="00EB202A">
        <w:rPr>
          <w:noProof/>
          <w:sz w:val="28"/>
          <w:szCs w:val="28"/>
        </w:rPr>
        <w:t>,</w:t>
      </w:r>
      <w:r w:rsidRPr="00EB202A">
        <w:rPr>
          <w:rFonts w:hint="eastAsia"/>
          <w:noProof/>
          <w:sz w:val="28"/>
          <w:szCs w:val="28"/>
        </w:rPr>
        <w:t>并应参照</w:t>
      </w:r>
      <w:r w:rsidRPr="00EB202A">
        <w:rPr>
          <w:noProof/>
          <w:sz w:val="28"/>
          <w:szCs w:val="28"/>
        </w:rPr>
        <w:t xml:space="preserve">LCN </w:t>
      </w:r>
      <w:r w:rsidRPr="00EB202A">
        <w:rPr>
          <w:rFonts w:hint="eastAsia"/>
          <w:noProof/>
          <w:sz w:val="28"/>
          <w:szCs w:val="28"/>
        </w:rPr>
        <w:t>检验指导原则确保</w:t>
      </w:r>
      <w:r w:rsidRPr="00EB202A">
        <w:rPr>
          <w:noProof/>
          <w:sz w:val="28"/>
          <w:szCs w:val="28"/>
        </w:rPr>
        <w:t xml:space="preserve">STR </w:t>
      </w:r>
      <w:r w:rsidRPr="00EB202A">
        <w:rPr>
          <w:rFonts w:hint="eastAsia"/>
          <w:noProof/>
          <w:sz w:val="28"/>
          <w:szCs w:val="28"/>
        </w:rPr>
        <w:t>分型可靠</w:t>
      </w:r>
      <w:r w:rsidR="00137EA9" w:rsidRPr="00137EA9">
        <w:rPr>
          <w:rFonts w:hint="eastAsia"/>
          <w:noProof/>
          <w:sz w:val="28"/>
          <w:szCs w:val="28"/>
          <w:vertAlign w:val="superscript"/>
        </w:rPr>
        <w:t>[</w:t>
      </w:r>
      <w:r w:rsidR="00B26EDF">
        <w:rPr>
          <w:rFonts w:hint="eastAsia"/>
          <w:noProof/>
          <w:sz w:val="28"/>
          <w:szCs w:val="28"/>
          <w:vertAlign w:val="superscript"/>
        </w:rPr>
        <w:t>3</w:t>
      </w:r>
      <w:r w:rsidR="00137EA9" w:rsidRPr="00137EA9">
        <w:rPr>
          <w:rFonts w:hint="eastAsia"/>
          <w:noProof/>
          <w:sz w:val="28"/>
          <w:szCs w:val="28"/>
          <w:vertAlign w:val="superscript"/>
        </w:rPr>
        <w:t>]</w:t>
      </w:r>
      <w:r w:rsidRPr="00EB202A">
        <w:rPr>
          <w:rFonts w:hint="eastAsia"/>
          <w:noProof/>
          <w:sz w:val="28"/>
          <w:szCs w:val="28"/>
        </w:rPr>
        <w:t>。</w:t>
      </w:r>
    </w:p>
    <w:p w:rsidR="00EB202A" w:rsidRPr="00DC2E55" w:rsidRDefault="00DC2E55" w:rsidP="004A1682">
      <w:pPr>
        <w:rPr>
          <w:b/>
          <w:sz w:val="28"/>
          <w:szCs w:val="28"/>
        </w:rPr>
      </w:pPr>
      <w:r w:rsidRPr="00DC2E55">
        <w:rPr>
          <w:rFonts w:hint="eastAsia"/>
          <w:b/>
          <w:sz w:val="28"/>
          <w:szCs w:val="28"/>
        </w:rPr>
        <w:t xml:space="preserve">3. </w:t>
      </w:r>
      <w:r w:rsidR="009E306A" w:rsidRPr="00DC2E55">
        <w:rPr>
          <w:rFonts w:hint="eastAsia"/>
          <w:b/>
          <w:sz w:val="28"/>
          <w:szCs w:val="28"/>
        </w:rPr>
        <w:t>DNA</w:t>
      </w:r>
      <w:r w:rsidR="00D85D6F" w:rsidRPr="00DC2E55">
        <w:rPr>
          <w:rFonts w:hint="eastAsia"/>
          <w:b/>
          <w:sz w:val="28"/>
          <w:szCs w:val="28"/>
        </w:rPr>
        <w:t>检验技术在侦破中的</w:t>
      </w:r>
      <w:r w:rsidR="009E306A" w:rsidRPr="00DC2E55">
        <w:rPr>
          <w:rFonts w:hint="eastAsia"/>
          <w:b/>
          <w:sz w:val="28"/>
          <w:szCs w:val="28"/>
        </w:rPr>
        <w:t>新发展</w:t>
      </w:r>
    </w:p>
    <w:p w:rsidR="00EB202A" w:rsidRDefault="00EB202A" w:rsidP="00C81517">
      <w:pPr>
        <w:ind w:firstLine="540"/>
        <w:rPr>
          <w:sz w:val="28"/>
          <w:szCs w:val="28"/>
        </w:rPr>
      </w:pPr>
      <w:r>
        <w:rPr>
          <w:rFonts w:hint="eastAsia"/>
          <w:sz w:val="28"/>
          <w:szCs w:val="28"/>
        </w:rPr>
        <w:t>DNA</w:t>
      </w:r>
      <w:r>
        <w:rPr>
          <w:rFonts w:hint="eastAsia"/>
          <w:sz w:val="28"/>
          <w:szCs w:val="28"/>
        </w:rPr>
        <w:t>识别技术的新发展是建立在传统的</w:t>
      </w:r>
      <w:r>
        <w:rPr>
          <w:rFonts w:hint="eastAsia"/>
          <w:sz w:val="28"/>
          <w:szCs w:val="28"/>
        </w:rPr>
        <w:t>DNA</w:t>
      </w:r>
      <w:r>
        <w:rPr>
          <w:rFonts w:hint="eastAsia"/>
          <w:sz w:val="28"/>
          <w:szCs w:val="28"/>
        </w:rPr>
        <w:t>提取技术的基础上</w:t>
      </w:r>
      <w:r>
        <w:rPr>
          <w:rFonts w:hint="eastAsia"/>
          <w:sz w:val="28"/>
          <w:szCs w:val="28"/>
        </w:rPr>
        <w:lastRenderedPageBreak/>
        <w:t>发展起来的，并不是新兴发展的</w:t>
      </w:r>
      <w:r>
        <w:rPr>
          <w:rFonts w:hint="eastAsia"/>
          <w:sz w:val="28"/>
          <w:szCs w:val="28"/>
        </w:rPr>
        <w:t>DNA</w:t>
      </w:r>
      <w:r w:rsidR="008E666B">
        <w:rPr>
          <w:rFonts w:hint="eastAsia"/>
          <w:sz w:val="28"/>
          <w:szCs w:val="28"/>
        </w:rPr>
        <w:t>检验技术。而是对</w:t>
      </w:r>
      <w:r w:rsidR="008E666B">
        <w:rPr>
          <w:rFonts w:hint="eastAsia"/>
          <w:sz w:val="28"/>
          <w:szCs w:val="28"/>
        </w:rPr>
        <w:t>DNA</w:t>
      </w:r>
      <w:r w:rsidR="008E666B">
        <w:rPr>
          <w:rFonts w:hint="eastAsia"/>
          <w:sz w:val="28"/>
          <w:szCs w:val="28"/>
        </w:rPr>
        <w:t>检验</w:t>
      </w:r>
      <w:r w:rsidR="006D0007">
        <w:rPr>
          <w:rFonts w:hint="eastAsia"/>
          <w:sz w:val="28"/>
          <w:szCs w:val="28"/>
        </w:rPr>
        <w:t>技术在实践中的新的发展应用。</w:t>
      </w:r>
    </w:p>
    <w:p w:rsidR="008E666B" w:rsidRDefault="00DC2E55" w:rsidP="00DC2E55">
      <w:pPr>
        <w:rPr>
          <w:sz w:val="28"/>
          <w:szCs w:val="28"/>
        </w:rPr>
      </w:pPr>
      <w:r>
        <w:rPr>
          <w:rFonts w:hint="eastAsia"/>
          <w:sz w:val="28"/>
          <w:szCs w:val="28"/>
        </w:rPr>
        <w:t>3.1</w:t>
      </w:r>
      <w:r w:rsidR="008E666B">
        <w:rPr>
          <w:rFonts w:hint="eastAsia"/>
          <w:sz w:val="28"/>
          <w:szCs w:val="28"/>
        </w:rPr>
        <w:t xml:space="preserve"> DNA</w:t>
      </w:r>
      <w:r w:rsidR="008E666B">
        <w:rPr>
          <w:rFonts w:hint="eastAsia"/>
          <w:sz w:val="28"/>
          <w:szCs w:val="28"/>
        </w:rPr>
        <w:t>画像</w:t>
      </w:r>
    </w:p>
    <w:p w:rsidR="00880F01" w:rsidRDefault="00087811" w:rsidP="00C81517">
      <w:pPr>
        <w:ind w:firstLine="540"/>
        <w:rPr>
          <w:sz w:val="28"/>
          <w:szCs w:val="28"/>
        </w:rPr>
      </w:pPr>
      <w:r>
        <w:rPr>
          <w:rFonts w:hint="eastAsia"/>
          <w:sz w:val="28"/>
          <w:szCs w:val="28"/>
        </w:rPr>
        <w:t>通过目击者或者受害人的描述给作案人画像然后发布通缉令是十分常用的一种传统方法，然而在不少案件中，由于犯罪嫌疑人的身份是十分模糊的，没有人看清犯罪嫌疑人的真实模样，所以给犯罪嫌疑人画像是有困难的，而在一些案件中，既没有作案人，也没有被害人，在案件现场就只有一些打斗痕迹和其他物证，在这种情况下，侦查人员会采取心理画像的方法，综合分析作案人</w:t>
      </w:r>
      <w:r w:rsidR="00B42354">
        <w:rPr>
          <w:rFonts w:hint="eastAsia"/>
          <w:sz w:val="28"/>
          <w:szCs w:val="28"/>
        </w:rPr>
        <w:t>的犯罪行为特征、个性心理特征、生理特征、生活环境，据此对作案人进行塑形和行为预测，并提出针对性对策。但是此种方法本身的局限性就在于</w:t>
      </w:r>
      <w:r w:rsidR="00880F01">
        <w:rPr>
          <w:rFonts w:hint="eastAsia"/>
          <w:sz w:val="28"/>
          <w:szCs w:val="28"/>
        </w:rPr>
        <w:t>心理痕迹提取的困难性、心理画像的复杂性、心理画像的豁然性</w:t>
      </w:r>
      <w:r w:rsidR="00640E03">
        <w:rPr>
          <w:rFonts w:hint="eastAsia"/>
          <w:sz w:val="28"/>
          <w:szCs w:val="28"/>
          <w:vertAlign w:val="superscript"/>
        </w:rPr>
        <w:t>[4</w:t>
      </w:r>
      <w:r w:rsidR="00137EA9" w:rsidRPr="00137EA9">
        <w:rPr>
          <w:rFonts w:hint="eastAsia"/>
          <w:sz w:val="28"/>
          <w:szCs w:val="28"/>
          <w:vertAlign w:val="superscript"/>
        </w:rPr>
        <w:t>]</w:t>
      </w:r>
      <w:r w:rsidR="00880F01">
        <w:rPr>
          <w:rFonts w:hint="eastAsia"/>
          <w:sz w:val="28"/>
          <w:szCs w:val="28"/>
        </w:rPr>
        <w:t>。近年来，随着</w:t>
      </w:r>
      <w:r w:rsidR="00880F01">
        <w:rPr>
          <w:rFonts w:hint="eastAsia"/>
          <w:sz w:val="28"/>
          <w:szCs w:val="28"/>
        </w:rPr>
        <w:t>DNA</w:t>
      </w:r>
      <w:r w:rsidR="00880F01">
        <w:rPr>
          <w:rFonts w:hint="eastAsia"/>
          <w:sz w:val="28"/>
          <w:szCs w:val="28"/>
        </w:rPr>
        <w:t>技术的发展，</w:t>
      </w:r>
      <w:r w:rsidR="00880F01">
        <w:rPr>
          <w:rFonts w:hint="eastAsia"/>
          <w:sz w:val="28"/>
          <w:szCs w:val="28"/>
        </w:rPr>
        <w:t>DNA</w:t>
      </w:r>
      <w:r w:rsidR="00880F01">
        <w:rPr>
          <w:rFonts w:hint="eastAsia"/>
          <w:sz w:val="28"/>
          <w:szCs w:val="28"/>
        </w:rPr>
        <w:t>画像开始成为一种新兴的技术</w:t>
      </w:r>
      <w:r w:rsidR="00096A57">
        <w:rPr>
          <w:rFonts w:hint="eastAsia"/>
          <w:sz w:val="28"/>
          <w:szCs w:val="28"/>
        </w:rPr>
        <w:t>逐渐发展起来，并在一些地区已经成功破获了几起案件。但是就</w:t>
      </w:r>
      <w:r w:rsidR="00096A57">
        <w:rPr>
          <w:rFonts w:hint="eastAsia"/>
          <w:sz w:val="28"/>
          <w:szCs w:val="28"/>
        </w:rPr>
        <w:t>DNA</w:t>
      </w:r>
      <w:r w:rsidR="00096A57">
        <w:rPr>
          <w:rFonts w:hint="eastAsia"/>
          <w:sz w:val="28"/>
          <w:szCs w:val="28"/>
        </w:rPr>
        <w:t>画像本身来说</w:t>
      </w:r>
      <w:r w:rsidR="007813BD">
        <w:rPr>
          <w:rFonts w:hint="eastAsia"/>
          <w:sz w:val="28"/>
          <w:szCs w:val="28"/>
        </w:rPr>
        <w:t>需要分析数百个身体特征基因，耗时很长，分析越多，出错也就越多，这就导致</w:t>
      </w:r>
      <w:r w:rsidR="007813BD">
        <w:rPr>
          <w:rFonts w:hint="eastAsia"/>
          <w:sz w:val="28"/>
          <w:szCs w:val="28"/>
        </w:rPr>
        <w:t>DNA</w:t>
      </w:r>
      <w:r w:rsidR="007813BD">
        <w:rPr>
          <w:rFonts w:hint="eastAsia"/>
          <w:sz w:val="28"/>
          <w:szCs w:val="28"/>
        </w:rPr>
        <w:t>画像的准确性还不高。身份特征基因正在被人类所进一步认识，将这些身份基因逐渐应用到法医学中，将会成为“</w:t>
      </w:r>
      <w:r w:rsidR="007813BD">
        <w:rPr>
          <w:rFonts w:hint="eastAsia"/>
          <w:sz w:val="28"/>
          <w:szCs w:val="28"/>
        </w:rPr>
        <w:t>DNA</w:t>
      </w:r>
      <w:r w:rsidR="007813BD">
        <w:rPr>
          <w:rFonts w:hint="eastAsia"/>
          <w:sz w:val="28"/>
          <w:szCs w:val="28"/>
        </w:rPr>
        <w:t>画像技术”的关键支撑。现就身份特征的研究情况做如下简要概括：</w:t>
      </w:r>
    </w:p>
    <w:p w:rsidR="00A125F8" w:rsidRDefault="00DC2E55" w:rsidP="00DC2E55">
      <w:pPr>
        <w:rPr>
          <w:sz w:val="28"/>
          <w:szCs w:val="28"/>
        </w:rPr>
      </w:pPr>
      <w:r>
        <w:rPr>
          <w:rFonts w:hint="eastAsia"/>
          <w:sz w:val="28"/>
          <w:szCs w:val="28"/>
        </w:rPr>
        <w:t>3.</w:t>
      </w:r>
      <w:r w:rsidR="00A125F8">
        <w:rPr>
          <w:rFonts w:hint="eastAsia"/>
          <w:sz w:val="28"/>
          <w:szCs w:val="28"/>
        </w:rPr>
        <w:t xml:space="preserve">1.1 </w:t>
      </w:r>
      <w:r w:rsidR="00A125F8">
        <w:rPr>
          <w:rFonts w:hint="eastAsia"/>
          <w:sz w:val="28"/>
          <w:szCs w:val="28"/>
        </w:rPr>
        <w:t>头发</w:t>
      </w:r>
    </w:p>
    <w:p w:rsidR="008D17C6" w:rsidRDefault="00EF4447" w:rsidP="004F594D">
      <w:pPr>
        <w:ind w:firstLine="540"/>
        <w:rPr>
          <w:sz w:val="28"/>
          <w:szCs w:val="28"/>
        </w:rPr>
      </w:pPr>
      <w:r>
        <w:rPr>
          <w:rFonts w:hint="eastAsia"/>
          <w:sz w:val="28"/>
          <w:szCs w:val="28"/>
        </w:rPr>
        <w:t>用</w:t>
      </w:r>
      <w:r>
        <w:rPr>
          <w:rFonts w:hint="eastAsia"/>
          <w:sz w:val="28"/>
          <w:szCs w:val="28"/>
        </w:rPr>
        <w:t>DNA</w:t>
      </w:r>
      <w:r>
        <w:rPr>
          <w:rFonts w:hint="eastAsia"/>
          <w:sz w:val="28"/>
          <w:szCs w:val="28"/>
        </w:rPr>
        <w:t>来鉴定分析一个人头发的颜色的技术首先是由荷兰科学家提出的，他们称用</w:t>
      </w:r>
      <w:r>
        <w:rPr>
          <w:rFonts w:hint="eastAsia"/>
          <w:sz w:val="28"/>
          <w:szCs w:val="28"/>
        </w:rPr>
        <w:t>DNA</w:t>
      </w:r>
      <w:r>
        <w:rPr>
          <w:rFonts w:hint="eastAsia"/>
          <w:sz w:val="28"/>
          <w:szCs w:val="28"/>
        </w:rPr>
        <w:t>检测方法可以判断一个人的自然发色，并</w:t>
      </w:r>
      <w:r>
        <w:rPr>
          <w:rFonts w:hint="eastAsia"/>
          <w:sz w:val="28"/>
          <w:szCs w:val="28"/>
        </w:rPr>
        <w:lastRenderedPageBreak/>
        <w:t>指出此种方法的准确率可以高达</w:t>
      </w:r>
      <w:r>
        <w:rPr>
          <w:rFonts w:hint="eastAsia"/>
          <w:sz w:val="28"/>
          <w:szCs w:val="28"/>
        </w:rPr>
        <w:t>90%</w:t>
      </w:r>
      <w:r>
        <w:rPr>
          <w:rFonts w:hint="eastAsia"/>
          <w:sz w:val="28"/>
          <w:szCs w:val="28"/>
        </w:rPr>
        <w:t>，这可以帮助法医和鉴定人员确定犯罪嫌疑人的基本特征。在之前，只有红色的头发才可以通过</w:t>
      </w:r>
      <w:r>
        <w:rPr>
          <w:rFonts w:hint="eastAsia"/>
          <w:sz w:val="28"/>
          <w:szCs w:val="28"/>
        </w:rPr>
        <w:t>DNA</w:t>
      </w:r>
      <w:r>
        <w:rPr>
          <w:rFonts w:hint="eastAsia"/>
          <w:sz w:val="28"/>
          <w:szCs w:val="28"/>
        </w:rPr>
        <w:t>检测技术鉴定出来，因为红色的头发比较罕见，现在可以确定的出</w:t>
      </w:r>
      <w:r>
        <w:rPr>
          <w:rFonts w:hint="eastAsia"/>
          <w:sz w:val="28"/>
          <w:szCs w:val="28"/>
        </w:rPr>
        <w:t>11</w:t>
      </w:r>
      <w:r>
        <w:rPr>
          <w:rFonts w:hint="eastAsia"/>
          <w:sz w:val="28"/>
          <w:szCs w:val="28"/>
        </w:rPr>
        <w:t>中可以确定头发颜色的基因。对于确定头发是红色还是黑色的准确率高达</w:t>
      </w:r>
      <w:r>
        <w:rPr>
          <w:rFonts w:hint="eastAsia"/>
          <w:sz w:val="28"/>
          <w:szCs w:val="28"/>
        </w:rPr>
        <w:t>90%</w:t>
      </w:r>
      <w:r w:rsidR="008D17C6">
        <w:rPr>
          <w:rFonts w:hint="eastAsia"/>
          <w:sz w:val="28"/>
          <w:szCs w:val="28"/>
        </w:rPr>
        <w:t>,</w:t>
      </w:r>
      <w:r w:rsidR="008D17C6">
        <w:rPr>
          <w:rFonts w:hint="eastAsia"/>
          <w:sz w:val="28"/>
          <w:szCs w:val="28"/>
        </w:rPr>
        <w:t>确定一个人的头发颜色是棕色还是金色的准确率达</w:t>
      </w:r>
      <w:r w:rsidR="008D17C6">
        <w:rPr>
          <w:rFonts w:hint="eastAsia"/>
          <w:sz w:val="28"/>
          <w:szCs w:val="28"/>
        </w:rPr>
        <w:t>80%</w:t>
      </w:r>
      <w:r w:rsidR="008D17C6">
        <w:rPr>
          <w:rFonts w:hint="eastAsia"/>
          <w:sz w:val="28"/>
          <w:szCs w:val="28"/>
        </w:rPr>
        <w:t>。这种方法甚至可以区分十分相近的头发颜色，比如红色头发和略带金黄色的红色头发。这对于帮助侦查人员刻画犯罪嫌疑人的外貌特征都起到了不可忽视的作用</w:t>
      </w:r>
      <w:r w:rsidR="00640E03">
        <w:rPr>
          <w:rFonts w:hint="eastAsia"/>
          <w:sz w:val="28"/>
          <w:szCs w:val="28"/>
          <w:vertAlign w:val="superscript"/>
        </w:rPr>
        <w:t>[5</w:t>
      </w:r>
      <w:r w:rsidR="00137EA9" w:rsidRPr="00137EA9">
        <w:rPr>
          <w:rFonts w:hint="eastAsia"/>
          <w:sz w:val="28"/>
          <w:szCs w:val="28"/>
          <w:vertAlign w:val="superscript"/>
        </w:rPr>
        <w:t>]</w:t>
      </w:r>
      <w:r w:rsidR="008D17C6">
        <w:rPr>
          <w:rFonts w:hint="eastAsia"/>
          <w:sz w:val="28"/>
          <w:szCs w:val="28"/>
        </w:rPr>
        <w:t>。</w:t>
      </w:r>
    </w:p>
    <w:p w:rsidR="004F594D" w:rsidRDefault="00DC2E55" w:rsidP="00DC2E55">
      <w:pPr>
        <w:rPr>
          <w:sz w:val="28"/>
          <w:szCs w:val="28"/>
        </w:rPr>
      </w:pPr>
      <w:r>
        <w:rPr>
          <w:rFonts w:hint="eastAsia"/>
          <w:sz w:val="28"/>
          <w:szCs w:val="28"/>
        </w:rPr>
        <w:t>3</w:t>
      </w:r>
      <w:r w:rsidR="004F594D">
        <w:rPr>
          <w:rFonts w:hint="eastAsia"/>
          <w:sz w:val="28"/>
          <w:szCs w:val="28"/>
        </w:rPr>
        <w:t>.</w:t>
      </w:r>
      <w:r>
        <w:rPr>
          <w:rFonts w:hint="eastAsia"/>
          <w:sz w:val="28"/>
          <w:szCs w:val="28"/>
        </w:rPr>
        <w:t>1.</w:t>
      </w:r>
      <w:r w:rsidR="004F594D">
        <w:rPr>
          <w:rFonts w:hint="eastAsia"/>
          <w:sz w:val="28"/>
          <w:szCs w:val="28"/>
        </w:rPr>
        <w:t>2</w:t>
      </w:r>
      <w:r w:rsidR="004F594D">
        <w:rPr>
          <w:rFonts w:hint="eastAsia"/>
          <w:sz w:val="28"/>
          <w:szCs w:val="28"/>
        </w:rPr>
        <w:t>面部</w:t>
      </w:r>
    </w:p>
    <w:p w:rsidR="004F594D" w:rsidRPr="004F594D" w:rsidRDefault="004F594D" w:rsidP="0033531D">
      <w:pPr>
        <w:ind w:firstLineChars="200" w:firstLine="560"/>
        <w:rPr>
          <w:sz w:val="28"/>
          <w:szCs w:val="28"/>
        </w:rPr>
      </w:pPr>
      <w:r w:rsidRPr="004F594D">
        <w:rPr>
          <w:sz w:val="28"/>
          <w:szCs w:val="28"/>
        </w:rPr>
        <w:t xml:space="preserve"> DNA</w:t>
      </w:r>
      <w:r w:rsidRPr="004F594D">
        <w:rPr>
          <w:rFonts w:hint="eastAsia"/>
          <w:sz w:val="28"/>
          <w:szCs w:val="28"/>
        </w:rPr>
        <w:t>是一种高分子化合物，组成它的基本单位叫脱氧核苷酸，脱氧核苷酸含一分子核糖，一分子磷酸和一分子碱基。</w:t>
      </w:r>
      <w:r w:rsidRPr="004F594D">
        <w:rPr>
          <w:sz w:val="28"/>
          <w:szCs w:val="28"/>
        </w:rPr>
        <w:t>A</w:t>
      </w:r>
      <w:r w:rsidRPr="004F594D">
        <w:rPr>
          <w:rFonts w:hint="eastAsia"/>
          <w:sz w:val="28"/>
          <w:szCs w:val="28"/>
        </w:rPr>
        <w:t>总与</w:t>
      </w:r>
      <w:r w:rsidRPr="004F594D">
        <w:rPr>
          <w:sz w:val="28"/>
          <w:szCs w:val="28"/>
        </w:rPr>
        <w:t>T</w:t>
      </w:r>
      <w:r w:rsidRPr="004F594D">
        <w:rPr>
          <w:rFonts w:hint="eastAsia"/>
          <w:sz w:val="28"/>
          <w:szCs w:val="28"/>
        </w:rPr>
        <w:t>配对，</w:t>
      </w:r>
      <w:r w:rsidRPr="004F594D">
        <w:rPr>
          <w:sz w:val="28"/>
          <w:szCs w:val="28"/>
        </w:rPr>
        <w:t>G</w:t>
      </w:r>
      <w:r w:rsidRPr="004F594D">
        <w:rPr>
          <w:rFonts w:hint="eastAsia"/>
          <w:sz w:val="28"/>
          <w:szCs w:val="28"/>
        </w:rPr>
        <w:t>总与</w:t>
      </w:r>
      <w:r w:rsidRPr="004F594D">
        <w:rPr>
          <w:sz w:val="28"/>
          <w:szCs w:val="28"/>
        </w:rPr>
        <w:t>C</w:t>
      </w:r>
      <w:r w:rsidRPr="004F594D">
        <w:rPr>
          <w:rFonts w:hint="eastAsia"/>
          <w:sz w:val="28"/>
          <w:szCs w:val="28"/>
        </w:rPr>
        <w:t>配对。</w:t>
      </w:r>
      <w:r w:rsidR="00390841">
        <w:rPr>
          <w:rFonts w:hint="eastAsia"/>
          <w:sz w:val="28"/>
          <w:szCs w:val="28"/>
        </w:rPr>
        <w:t>其存在于人体所有的细胞核中。历史上第一次将</w:t>
      </w:r>
      <w:r w:rsidR="00390841">
        <w:rPr>
          <w:rFonts w:hint="eastAsia"/>
          <w:sz w:val="28"/>
          <w:szCs w:val="28"/>
        </w:rPr>
        <w:t>DNA</w:t>
      </w:r>
      <w:r w:rsidR="00390841">
        <w:rPr>
          <w:rFonts w:hint="eastAsia"/>
          <w:sz w:val="28"/>
          <w:szCs w:val="28"/>
        </w:rPr>
        <w:t>测序技术应用于刑事犯罪案件的侦破是在</w:t>
      </w:r>
      <w:r w:rsidR="00390841">
        <w:rPr>
          <w:rFonts w:hint="eastAsia"/>
          <w:sz w:val="28"/>
          <w:szCs w:val="28"/>
        </w:rPr>
        <w:t>1987</w:t>
      </w:r>
      <w:r w:rsidR="00390841">
        <w:rPr>
          <w:rFonts w:hint="eastAsia"/>
          <w:sz w:val="28"/>
          <w:szCs w:val="28"/>
        </w:rPr>
        <w:t>年的英国。</w:t>
      </w:r>
      <w:r w:rsidR="0033531D">
        <w:rPr>
          <w:rFonts w:hint="eastAsia"/>
          <w:sz w:val="28"/>
          <w:szCs w:val="28"/>
        </w:rPr>
        <w:t>然而</w:t>
      </w:r>
      <w:r w:rsidR="0033531D">
        <w:rPr>
          <w:rFonts w:hint="eastAsia"/>
          <w:sz w:val="28"/>
          <w:szCs w:val="28"/>
        </w:rPr>
        <w:t>DNA</w:t>
      </w:r>
      <w:r w:rsidR="0033531D">
        <w:rPr>
          <w:rFonts w:hint="eastAsia"/>
          <w:sz w:val="28"/>
          <w:szCs w:val="28"/>
        </w:rPr>
        <w:t>画像的概念是从当下以激昂广泛应用的亲子鉴定技术衍生而来的。亲子鉴定使用了一种名叫</w:t>
      </w:r>
      <w:r w:rsidR="0033531D">
        <w:rPr>
          <w:rFonts w:hint="eastAsia"/>
          <w:sz w:val="28"/>
          <w:szCs w:val="28"/>
        </w:rPr>
        <w:t>STR</w:t>
      </w:r>
      <w:r w:rsidR="0033531D">
        <w:rPr>
          <w:rFonts w:hint="eastAsia"/>
          <w:sz w:val="28"/>
          <w:szCs w:val="28"/>
        </w:rPr>
        <w:t>的分子标记技术，但其正逐渐被弃婴单核苷酸多态性（</w:t>
      </w:r>
      <w:r w:rsidR="0033531D">
        <w:rPr>
          <w:rFonts w:hint="eastAsia"/>
          <w:sz w:val="28"/>
          <w:szCs w:val="28"/>
        </w:rPr>
        <w:t>SNP</w:t>
      </w:r>
      <w:r w:rsidR="0033531D">
        <w:rPr>
          <w:rFonts w:hint="eastAsia"/>
          <w:sz w:val="28"/>
          <w:szCs w:val="28"/>
        </w:rPr>
        <w:t>）技术所取代，而该技术正事</w:t>
      </w:r>
      <w:r w:rsidR="0033531D">
        <w:rPr>
          <w:rFonts w:hint="eastAsia"/>
          <w:sz w:val="28"/>
          <w:szCs w:val="28"/>
        </w:rPr>
        <w:t>DNA</w:t>
      </w:r>
      <w:r w:rsidR="0033531D">
        <w:rPr>
          <w:rFonts w:hint="eastAsia"/>
          <w:sz w:val="28"/>
          <w:szCs w:val="28"/>
        </w:rPr>
        <w:t>画像所需要的技术。</w:t>
      </w:r>
    </w:p>
    <w:p w:rsidR="007813BD" w:rsidRDefault="00DC2E55" w:rsidP="00DC2E55">
      <w:pPr>
        <w:rPr>
          <w:sz w:val="28"/>
          <w:szCs w:val="28"/>
        </w:rPr>
      </w:pPr>
      <w:r>
        <w:rPr>
          <w:rFonts w:hint="eastAsia"/>
          <w:sz w:val="28"/>
          <w:szCs w:val="28"/>
        </w:rPr>
        <w:t>3.1.3</w:t>
      </w:r>
      <w:r w:rsidR="007813BD">
        <w:rPr>
          <w:rFonts w:hint="eastAsia"/>
          <w:sz w:val="28"/>
          <w:szCs w:val="28"/>
        </w:rPr>
        <w:t>肤色</w:t>
      </w:r>
    </w:p>
    <w:p w:rsidR="00293D0D" w:rsidRDefault="008D17C6" w:rsidP="00293D0D">
      <w:pPr>
        <w:ind w:firstLine="540"/>
        <w:rPr>
          <w:sz w:val="28"/>
          <w:szCs w:val="28"/>
        </w:rPr>
      </w:pPr>
      <w:r>
        <w:rPr>
          <w:rFonts w:hint="eastAsia"/>
          <w:sz w:val="28"/>
          <w:szCs w:val="28"/>
        </w:rPr>
        <w:t>美国科学家已经破解出</w:t>
      </w:r>
      <w:r>
        <w:rPr>
          <w:rFonts w:hint="eastAsia"/>
          <w:sz w:val="28"/>
          <w:szCs w:val="28"/>
        </w:rPr>
        <w:t>DNA</w:t>
      </w:r>
      <w:r>
        <w:rPr>
          <w:rFonts w:hint="eastAsia"/>
          <w:sz w:val="28"/>
          <w:szCs w:val="28"/>
        </w:rPr>
        <w:t>中蕴藏的肤色特征。</w:t>
      </w:r>
      <w:r w:rsidR="00293D0D">
        <w:rPr>
          <w:rFonts w:hint="eastAsia"/>
          <w:sz w:val="28"/>
          <w:szCs w:val="28"/>
        </w:rPr>
        <w:t>对于一些白骨化的案件，就算采用先进的颅骨重合技术进行分析，也不能判断出犯罪嫌疑人皮肤的颜色，而利用目前掌握的</w:t>
      </w:r>
      <w:r w:rsidR="00293D0D">
        <w:rPr>
          <w:rFonts w:hint="eastAsia"/>
          <w:sz w:val="28"/>
          <w:szCs w:val="28"/>
        </w:rPr>
        <w:t>DNA</w:t>
      </w:r>
      <w:r w:rsidR="00293D0D">
        <w:rPr>
          <w:rFonts w:hint="eastAsia"/>
          <w:sz w:val="28"/>
          <w:szCs w:val="28"/>
        </w:rPr>
        <w:t>分析技术，可以对受害者的</w:t>
      </w:r>
      <w:r w:rsidR="00293D0D">
        <w:rPr>
          <w:rFonts w:hint="eastAsia"/>
          <w:sz w:val="28"/>
          <w:szCs w:val="28"/>
        </w:rPr>
        <w:t>DNA</w:t>
      </w:r>
      <w:r w:rsidR="00293D0D">
        <w:rPr>
          <w:rFonts w:hint="eastAsia"/>
          <w:sz w:val="28"/>
          <w:szCs w:val="28"/>
        </w:rPr>
        <w:t>进行肤色分析。例如美国执法机关就成功的运用肤色分</w:t>
      </w:r>
      <w:r w:rsidR="00293D0D">
        <w:rPr>
          <w:rFonts w:hint="eastAsia"/>
          <w:sz w:val="28"/>
          <w:szCs w:val="28"/>
        </w:rPr>
        <w:lastRenderedPageBreak/>
        <w:t>析技术识别指控了连环杀人案案犯德里克</w:t>
      </w:r>
      <w:r w:rsidR="00293D0D">
        <w:rPr>
          <w:rFonts w:hint="eastAsia"/>
          <w:sz w:val="28"/>
          <w:szCs w:val="28"/>
        </w:rPr>
        <w:t>.</w:t>
      </w:r>
      <w:r w:rsidR="00293D0D">
        <w:rPr>
          <w:rFonts w:hint="eastAsia"/>
          <w:sz w:val="28"/>
          <w:szCs w:val="28"/>
        </w:rPr>
        <w:t>托德</w:t>
      </w:r>
      <w:r w:rsidR="00293D0D">
        <w:rPr>
          <w:rFonts w:hint="eastAsia"/>
          <w:sz w:val="28"/>
          <w:szCs w:val="28"/>
        </w:rPr>
        <w:t>.</w:t>
      </w:r>
      <w:r w:rsidR="00293D0D">
        <w:rPr>
          <w:rFonts w:hint="eastAsia"/>
          <w:sz w:val="28"/>
          <w:szCs w:val="28"/>
        </w:rPr>
        <w:t>李，这个杀人魔在路易斯安娜州曾残忍的杀害了</w:t>
      </w:r>
      <w:r w:rsidR="00293D0D">
        <w:rPr>
          <w:rFonts w:hint="eastAsia"/>
          <w:sz w:val="28"/>
          <w:szCs w:val="28"/>
        </w:rPr>
        <w:t>7</w:t>
      </w:r>
      <w:r w:rsidR="00293D0D">
        <w:rPr>
          <w:rFonts w:hint="eastAsia"/>
          <w:sz w:val="28"/>
          <w:szCs w:val="28"/>
        </w:rPr>
        <w:t>名女子。据该案件目击证人称，凶手看起来是一个美国白人，但是经过对现场提取的</w:t>
      </w:r>
      <w:r w:rsidR="00293D0D">
        <w:rPr>
          <w:rFonts w:hint="eastAsia"/>
          <w:sz w:val="28"/>
          <w:szCs w:val="28"/>
        </w:rPr>
        <w:t>DNA</w:t>
      </w:r>
      <w:r w:rsidR="00293D0D">
        <w:rPr>
          <w:rFonts w:hint="eastAsia"/>
          <w:sz w:val="28"/>
          <w:szCs w:val="28"/>
        </w:rPr>
        <w:t>基因进行分析，结果描绘出来的却是一份非洲裔美国人。最终是这个</w:t>
      </w:r>
      <w:r w:rsidR="00293D0D">
        <w:rPr>
          <w:rFonts w:hint="eastAsia"/>
          <w:sz w:val="28"/>
          <w:szCs w:val="28"/>
        </w:rPr>
        <w:t>DNA</w:t>
      </w:r>
      <w:r w:rsidR="00293D0D">
        <w:rPr>
          <w:rFonts w:hint="eastAsia"/>
          <w:sz w:val="28"/>
          <w:szCs w:val="28"/>
        </w:rPr>
        <w:t>基因分析出的结果帮助执法机关成功将凶手捕获，并被宣判其杀人罪名成立。</w:t>
      </w:r>
    </w:p>
    <w:p w:rsidR="007813BD" w:rsidRDefault="00DC2E55" w:rsidP="00DC2E55">
      <w:pPr>
        <w:rPr>
          <w:sz w:val="28"/>
          <w:szCs w:val="28"/>
        </w:rPr>
      </w:pPr>
      <w:r>
        <w:rPr>
          <w:rFonts w:hint="eastAsia"/>
          <w:sz w:val="28"/>
          <w:szCs w:val="28"/>
        </w:rPr>
        <w:t>3.1.4</w:t>
      </w:r>
      <w:r w:rsidR="007813BD">
        <w:rPr>
          <w:rFonts w:hint="eastAsia"/>
          <w:sz w:val="28"/>
          <w:szCs w:val="28"/>
        </w:rPr>
        <w:t>眼珠颜色</w:t>
      </w:r>
    </w:p>
    <w:p w:rsidR="0020677C" w:rsidRDefault="0020677C" w:rsidP="00E91F7F">
      <w:pPr>
        <w:ind w:firstLine="540"/>
        <w:rPr>
          <w:sz w:val="28"/>
          <w:szCs w:val="28"/>
        </w:rPr>
      </w:pPr>
      <w:r>
        <w:rPr>
          <w:rFonts w:hint="eastAsia"/>
          <w:sz w:val="28"/>
          <w:szCs w:val="28"/>
        </w:rPr>
        <w:t>不同人种的眼珠颜色会有所不同，在同一人种中，眼珠颜色也会有所差异，比如黄种人大多是黑眼珠，但是黑色部分也会有不同的差异，导致这种差异的原因就是因为虹膜颜色的不同。根据虹膜内含色素的不同，虹膜呈现不同的颜色。早在</w:t>
      </w:r>
      <w:r>
        <w:rPr>
          <w:rFonts w:hint="eastAsia"/>
          <w:sz w:val="28"/>
          <w:szCs w:val="28"/>
        </w:rPr>
        <w:t>2006</w:t>
      </w:r>
      <w:r>
        <w:rPr>
          <w:rFonts w:hint="eastAsia"/>
          <w:sz w:val="28"/>
          <w:szCs w:val="28"/>
        </w:rPr>
        <w:t>年，英国研究人员就发现，不同人的虹膜色素几乎形同，不同的只是含量的多少而已，这是由基因决定的。</w:t>
      </w:r>
      <w:r w:rsidR="00E91F7F">
        <w:rPr>
          <w:rFonts w:hint="eastAsia"/>
          <w:sz w:val="28"/>
          <w:szCs w:val="28"/>
        </w:rPr>
        <w:t>白种人的虹膜中色素显性基因少，所以白种人的虹膜呈现浅色：而有色人种的色素决定基因中显性基因数量多，故而虹膜颜色较深。所以通过分析</w:t>
      </w:r>
      <w:r w:rsidR="00E91F7F">
        <w:rPr>
          <w:rFonts w:hint="eastAsia"/>
          <w:sz w:val="28"/>
          <w:szCs w:val="28"/>
        </w:rPr>
        <w:t>DNA</w:t>
      </w:r>
      <w:r w:rsidR="00E91F7F">
        <w:rPr>
          <w:rFonts w:hint="eastAsia"/>
          <w:sz w:val="28"/>
          <w:szCs w:val="28"/>
        </w:rPr>
        <w:t>中色素显性基因的数量，然后通过特定的公式进行推算，就可以知道犯罪嫌疑人眼珠颜色，可以细微的分析道同一种族中不同人的眼珠颜色差异。</w:t>
      </w:r>
    </w:p>
    <w:p w:rsidR="00E91F7F" w:rsidRDefault="00DC2E55" w:rsidP="00DC2E55">
      <w:pPr>
        <w:rPr>
          <w:sz w:val="28"/>
          <w:szCs w:val="28"/>
        </w:rPr>
      </w:pPr>
      <w:r>
        <w:rPr>
          <w:rFonts w:hint="eastAsia"/>
          <w:sz w:val="28"/>
          <w:szCs w:val="28"/>
        </w:rPr>
        <w:t>3.2</w:t>
      </w:r>
      <w:r w:rsidR="00E91F7F">
        <w:rPr>
          <w:rFonts w:hint="eastAsia"/>
          <w:sz w:val="28"/>
          <w:szCs w:val="28"/>
        </w:rPr>
        <w:t>其他</w:t>
      </w:r>
      <w:r>
        <w:rPr>
          <w:rFonts w:hint="eastAsia"/>
          <w:sz w:val="28"/>
          <w:szCs w:val="28"/>
        </w:rPr>
        <w:t>生理特征</w:t>
      </w:r>
    </w:p>
    <w:p w:rsidR="00E91F7F" w:rsidRDefault="00DC2E55" w:rsidP="00DC2E55">
      <w:pPr>
        <w:rPr>
          <w:sz w:val="28"/>
          <w:szCs w:val="28"/>
        </w:rPr>
      </w:pPr>
      <w:r>
        <w:rPr>
          <w:rFonts w:hint="eastAsia"/>
          <w:sz w:val="28"/>
          <w:szCs w:val="28"/>
        </w:rPr>
        <w:t>3.2.1</w:t>
      </w:r>
      <w:r w:rsidR="00E91F7F">
        <w:rPr>
          <w:rFonts w:hint="eastAsia"/>
          <w:sz w:val="28"/>
          <w:szCs w:val="28"/>
        </w:rPr>
        <w:t>疾病</w:t>
      </w:r>
    </w:p>
    <w:p w:rsidR="00E91F7F" w:rsidRDefault="00E91F7F" w:rsidP="00C81517">
      <w:pPr>
        <w:ind w:firstLine="540"/>
        <w:rPr>
          <w:sz w:val="28"/>
          <w:szCs w:val="28"/>
        </w:rPr>
      </w:pPr>
      <w:r>
        <w:rPr>
          <w:rFonts w:hint="eastAsia"/>
          <w:sz w:val="28"/>
          <w:szCs w:val="28"/>
        </w:rPr>
        <w:t xml:space="preserve">    </w:t>
      </w:r>
      <w:r>
        <w:rPr>
          <w:rFonts w:hint="eastAsia"/>
          <w:sz w:val="28"/>
          <w:szCs w:val="28"/>
        </w:rPr>
        <w:t>如果通过</w:t>
      </w:r>
      <w:r>
        <w:rPr>
          <w:rFonts w:hint="eastAsia"/>
          <w:sz w:val="28"/>
          <w:szCs w:val="28"/>
        </w:rPr>
        <w:t>DNA</w:t>
      </w:r>
      <w:r w:rsidR="0035587F">
        <w:rPr>
          <w:rFonts w:hint="eastAsia"/>
          <w:sz w:val="28"/>
          <w:szCs w:val="28"/>
        </w:rPr>
        <w:t>分析能够确定犯罪嫌疑人患有什么疾病，对查找他的身份也很重要。基因科学研究表明，人与人之间基因</w:t>
      </w:r>
      <w:r w:rsidR="0035587F">
        <w:rPr>
          <w:rFonts w:hint="eastAsia"/>
          <w:sz w:val="28"/>
          <w:szCs w:val="28"/>
        </w:rPr>
        <w:t>99.9%</w:t>
      </w:r>
      <w:r w:rsidR="0035587F">
        <w:rPr>
          <w:rFonts w:hint="eastAsia"/>
          <w:sz w:val="28"/>
          <w:szCs w:val="28"/>
        </w:rPr>
        <w:t>相同，差别非常小。但正是那剩余的</w:t>
      </w:r>
      <w:r w:rsidR="0035587F">
        <w:rPr>
          <w:rFonts w:hint="eastAsia"/>
          <w:sz w:val="28"/>
          <w:szCs w:val="28"/>
        </w:rPr>
        <w:t>0.1%</w:t>
      </w:r>
      <w:r w:rsidR="0035587F">
        <w:rPr>
          <w:rFonts w:hint="eastAsia"/>
          <w:sz w:val="28"/>
          <w:szCs w:val="28"/>
        </w:rPr>
        <w:t>的差异，造成了人与人之间健康状况的差异。从</w:t>
      </w:r>
      <w:r w:rsidR="0035587F">
        <w:rPr>
          <w:rFonts w:hint="eastAsia"/>
          <w:sz w:val="28"/>
          <w:szCs w:val="28"/>
        </w:rPr>
        <w:t>2000</w:t>
      </w:r>
      <w:r w:rsidR="0035587F">
        <w:rPr>
          <w:rFonts w:hint="eastAsia"/>
          <w:sz w:val="28"/>
          <w:szCs w:val="28"/>
        </w:rPr>
        <w:t>年之后的</w:t>
      </w:r>
      <w:r w:rsidR="0035587F">
        <w:rPr>
          <w:rFonts w:hint="eastAsia"/>
          <w:sz w:val="28"/>
          <w:szCs w:val="28"/>
        </w:rPr>
        <w:t>10</w:t>
      </w:r>
      <w:r w:rsidR="0035587F">
        <w:rPr>
          <w:rFonts w:hint="eastAsia"/>
          <w:sz w:val="28"/>
          <w:szCs w:val="28"/>
        </w:rPr>
        <w:t>年间，人类遗传学研究取得</w:t>
      </w:r>
      <w:r w:rsidR="0035587F">
        <w:rPr>
          <w:rFonts w:hint="eastAsia"/>
          <w:sz w:val="28"/>
          <w:szCs w:val="28"/>
        </w:rPr>
        <w:lastRenderedPageBreak/>
        <w:t>了长足发展，其中最令人瞩目的当属全基因组关联分析。这类研究，通常将病人和健康人群的数十万个基因点进行扫描，然后比较两类人穷的异同，从而找出与该疾病可能的有关突变基因。通过这个办法，在过去的两三年中，</w:t>
      </w:r>
      <w:r w:rsidR="00E27991">
        <w:rPr>
          <w:rFonts w:hint="eastAsia"/>
          <w:sz w:val="28"/>
          <w:szCs w:val="28"/>
        </w:rPr>
        <w:t>上百种常见疾病的易感基因被一一发现。</w:t>
      </w:r>
    </w:p>
    <w:p w:rsidR="0035587F" w:rsidRDefault="00DC2E55" w:rsidP="00DC2E55">
      <w:pPr>
        <w:rPr>
          <w:noProof/>
          <w:sz w:val="28"/>
          <w:szCs w:val="28"/>
        </w:rPr>
      </w:pPr>
      <w:r>
        <w:rPr>
          <w:rFonts w:hint="eastAsia"/>
          <w:noProof/>
          <w:sz w:val="28"/>
          <w:szCs w:val="28"/>
        </w:rPr>
        <w:t>3.2.2</w:t>
      </w:r>
      <w:r w:rsidR="00E27991">
        <w:rPr>
          <w:rFonts w:hint="eastAsia"/>
          <w:noProof/>
          <w:sz w:val="28"/>
          <w:szCs w:val="28"/>
        </w:rPr>
        <w:t>身高</w:t>
      </w:r>
    </w:p>
    <w:p w:rsidR="007813BD" w:rsidRPr="007813BD" w:rsidRDefault="00E27991" w:rsidP="00E27991">
      <w:pPr>
        <w:ind w:firstLine="540"/>
        <w:rPr>
          <w:noProof/>
          <w:sz w:val="28"/>
          <w:szCs w:val="28"/>
        </w:rPr>
      </w:pPr>
      <w:r>
        <w:rPr>
          <w:rFonts w:hint="eastAsia"/>
          <w:noProof/>
          <w:sz w:val="28"/>
          <w:szCs w:val="28"/>
        </w:rPr>
        <w:t>目前，身高基因尚未用于司法实践中，因为科学家发现</w:t>
      </w:r>
      <w:r>
        <w:rPr>
          <w:rFonts w:hint="eastAsia"/>
          <w:noProof/>
          <w:sz w:val="28"/>
          <w:szCs w:val="28"/>
        </w:rPr>
        <w:t>HM-GA2</w:t>
      </w:r>
      <w:r>
        <w:rPr>
          <w:rFonts w:hint="eastAsia"/>
          <w:noProof/>
          <w:sz w:val="28"/>
          <w:szCs w:val="28"/>
        </w:rPr>
        <w:t>并非是控制身高的唯一基因，而是有很多基因在共同控制身高，它们之间没有共同的显引关系，但有有效基因和无效基因之分。身高性状的表达，看个体基因中控制身高有效基因的多少，有效基因越多，身高就越高，只有等到有效基因被确认了，法医才能通过公式来确定嫌疑人身高，缩小查找范围。</w:t>
      </w:r>
    </w:p>
    <w:p w:rsidR="00D74D36" w:rsidRPr="00DC2E55" w:rsidRDefault="00DC2E55" w:rsidP="00DC2E55">
      <w:pPr>
        <w:rPr>
          <w:b/>
          <w:sz w:val="28"/>
          <w:szCs w:val="28"/>
        </w:rPr>
      </w:pPr>
      <w:r>
        <w:rPr>
          <w:rFonts w:hint="eastAsia"/>
          <w:b/>
          <w:sz w:val="28"/>
          <w:szCs w:val="28"/>
        </w:rPr>
        <w:t xml:space="preserve">4. </w:t>
      </w:r>
      <w:r w:rsidR="00C81517" w:rsidRPr="00DC2E55">
        <w:rPr>
          <w:rFonts w:hint="eastAsia"/>
          <w:b/>
          <w:sz w:val="28"/>
          <w:szCs w:val="28"/>
        </w:rPr>
        <w:t>对</w:t>
      </w:r>
      <w:r w:rsidR="00C81517" w:rsidRPr="00DC2E55">
        <w:rPr>
          <w:rFonts w:hint="eastAsia"/>
          <w:b/>
          <w:sz w:val="28"/>
          <w:szCs w:val="28"/>
        </w:rPr>
        <w:t>DNA</w:t>
      </w:r>
      <w:r w:rsidR="00D85D6F" w:rsidRPr="00DC2E55">
        <w:rPr>
          <w:rFonts w:hint="eastAsia"/>
          <w:b/>
          <w:sz w:val="28"/>
          <w:szCs w:val="28"/>
        </w:rPr>
        <w:t>鉴定技术</w:t>
      </w:r>
      <w:r w:rsidR="001361EA" w:rsidRPr="00DC2E55">
        <w:rPr>
          <w:rFonts w:hint="eastAsia"/>
          <w:b/>
          <w:sz w:val="28"/>
          <w:szCs w:val="28"/>
        </w:rPr>
        <w:t>在破案中的</w:t>
      </w:r>
      <w:r w:rsidR="00C81517" w:rsidRPr="00DC2E55">
        <w:rPr>
          <w:rFonts w:hint="eastAsia"/>
          <w:b/>
          <w:sz w:val="28"/>
          <w:szCs w:val="28"/>
        </w:rPr>
        <w:t>展望</w:t>
      </w:r>
    </w:p>
    <w:p w:rsidR="00D85D6F" w:rsidRDefault="00D85D6F" w:rsidP="003929BC">
      <w:pPr>
        <w:ind w:firstLineChars="200" w:firstLine="560"/>
        <w:rPr>
          <w:sz w:val="28"/>
          <w:szCs w:val="28"/>
        </w:rPr>
      </w:pPr>
      <w:r>
        <w:rPr>
          <w:rFonts w:hint="eastAsia"/>
          <w:bCs/>
          <w:sz w:val="28"/>
          <w:szCs w:val="28"/>
        </w:rPr>
        <w:t>回顾过去，</w:t>
      </w:r>
      <w:r w:rsidRPr="00D85D6F">
        <w:rPr>
          <w:rFonts w:hint="eastAsia"/>
          <w:bCs/>
          <w:sz w:val="28"/>
          <w:szCs w:val="28"/>
        </w:rPr>
        <w:t>第一代法医</w:t>
      </w:r>
      <w:r w:rsidRPr="00D85D6F">
        <w:rPr>
          <w:bCs/>
          <w:sz w:val="28"/>
          <w:szCs w:val="28"/>
        </w:rPr>
        <w:t>DNA</w:t>
      </w:r>
      <w:r w:rsidRPr="00D85D6F">
        <w:rPr>
          <w:rFonts w:hint="eastAsia"/>
          <w:bCs/>
          <w:sz w:val="28"/>
          <w:szCs w:val="28"/>
        </w:rPr>
        <w:t>分析技术</w:t>
      </w:r>
      <w:r w:rsidR="003929BC">
        <w:rPr>
          <w:rFonts w:hint="eastAsia"/>
          <w:bCs/>
          <w:sz w:val="28"/>
          <w:szCs w:val="28"/>
        </w:rPr>
        <w:t>是</w:t>
      </w:r>
      <w:r w:rsidRPr="00D85D6F">
        <w:rPr>
          <w:bCs/>
          <w:sz w:val="28"/>
          <w:szCs w:val="28"/>
        </w:rPr>
        <w:t>DNA</w:t>
      </w:r>
      <w:r w:rsidRPr="00D85D6F">
        <w:rPr>
          <w:rFonts w:hint="eastAsia"/>
          <w:bCs/>
          <w:sz w:val="28"/>
          <w:szCs w:val="28"/>
        </w:rPr>
        <w:t>指纹技术</w:t>
      </w:r>
      <w:r w:rsidR="003929BC">
        <w:rPr>
          <w:rFonts w:hint="eastAsia"/>
          <w:bCs/>
          <w:sz w:val="28"/>
          <w:szCs w:val="28"/>
        </w:rPr>
        <w:t>，其基本操作程式如下：</w:t>
      </w:r>
      <w:r w:rsidRPr="00D85D6F">
        <w:rPr>
          <w:sz w:val="28"/>
          <w:szCs w:val="28"/>
        </w:rPr>
        <w:t>（</w:t>
      </w:r>
      <w:r w:rsidRPr="00D85D6F">
        <w:rPr>
          <w:sz w:val="28"/>
          <w:szCs w:val="28"/>
        </w:rPr>
        <w:t>1</w:t>
      </w:r>
      <w:r w:rsidRPr="00D85D6F">
        <w:rPr>
          <w:rFonts w:hint="eastAsia"/>
          <w:sz w:val="28"/>
          <w:szCs w:val="28"/>
        </w:rPr>
        <w:t>）</w:t>
      </w:r>
      <w:r w:rsidRPr="00D85D6F">
        <w:rPr>
          <w:sz w:val="28"/>
          <w:szCs w:val="28"/>
        </w:rPr>
        <w:t>DNA</w:t>
      </w:r>
      <w:r w:rsidRPr="00D85D6F">
        <w:rPr>
          <w:rFonts w:hint="eastAsia"/>
          <w:sz w:val="28"/>
          <w:szCs w:val="28"/>
        </w:rPr>
        <w:t>的提取</w:t>
      </w:r>
      <w:r w:rsidR="003929BC">
        <w:rPr>
          <w:rFonts w:hint="eastAsia"/>
          <w:sz w:val="28"/>
          <w:szCs w:val="28"/>
        </w:rPr>
        <w:t xml:space="preserve"> </w:t>
      </w:r>
      <w:r w:rsidRPr="00D85D6F">
        <w:rPr>
          <w:rFonts w:hint="eastAsia"/>
          <w:sz w:val="28"/>
          <w:szCs w:val="28"/>
        </w:rPr>
        <w:t>（</w:t>
      </w:r>
      <w:r w:rsidRPr="00D85D6F">
        <w:rPr>
          <w:sz w:val="28"/>
          <w:szCs w:val="28"/>
        </w:rPr>
        <w:t>2</w:t>
      </w:r>
      <w:r w:rsidRPr="00D85D6F">
        <w:rPr>
          <w:rFonts w:hint="eastAsia"/>
          <w:sz w:val="28"/>
          <w:szCs w:val="28"/>
        </w:rPr>
        <w:t>）限制酶消化</w:t>
      </w:r>
      <w:r w:rsidR="003929BC">
        <w:rPr>
          <w:rFonts w:hint="eastAsia"/>
          <w:sz w:val="28"/>
          <w:szCs w:val="28"/>
        </w:rPr>
        <w:t xml:space="preserve"> </w:t>
      </w:r>
      <w:r w:rsidRPr="00D85D6F">
        <w:rPr>
          <w:rFonts w:hint="eastAsia"/>
          <w:sz w:val="28"/>
          <w:szCs w:val="28"/>
        </w:rPr>
        <w:t>（</w:t>
      </w:r>
      <w:r w:rsidRPr="00D85D6F">
        <w:rPr>
          <w:sz w:val="28"/>
          <w:szCs w:val="28"/>
        </w:rPr>
        <w:t>3</w:t>
      </w:r>
      <w:r w:rsidRPr="00D85D6F">
        <w:rPr>
          <w:rFonts w:hint="eastAsia"/>
          <w:sz w:val="28"/>
          <w:szCs w:val="28"/>
        </w:rPr>
        <w:t>）电泳分离</w:t>
      </w:r>
      <w:r w:rsidR="003929BC">
        <w:rPr>
          <w:rFonts w:hint="eastAsia"/>
          <w:sz w:val="28"/>
          <w:szCs w:val="28"/>
        </w:rPr>
        <w:t xml:space="preserve"> </w:t>
      </w:r>
      <w:r w:rsidRPr="00D85D6F">
        <w:rPr>
          <w:rFonts w:hint="eastAsia"/>
          <w:sz w:val="28"/>
          <w:szCs w:val="28"/>
        </w:rPr>
        <w:t>（</w:t>
      </w:r>
      <w:r w:rsidRPr="00D85D6F">
        <w:rPr>
          <w:sz w:val="28"/>
          <w:szCs w:val="28"/>
        </w:rPr>
        <w:t>4</w:t>
      </w:r>
      <w:r w:rsidRPr="00D85D6F">
        <w:rPr>
          <w:rFonts w:hint="eastAsia"/>
          <w:sz w:val="28"/>
          <w:szCs w:val="28"/>
        </w:rPr>
        <w:t>）印迹转移</w:t>
      </w:r>
      <w:r w:rsidR="003929BC">
        <w:rPr>
          <w:rFonts w:hint="eastAsia"/>
          <w:sz w:val="28"/>
          <w:szCs w:val="28"/>
        </w:rPr>
        <w:t xml:space="preserve"> </w:t>
      </w:r>
      <w:r w:rsidRPr="00D85D6F">
        <w:rPr>
          <w:rFonts w:hint="eastAsia"/>
          <w:sz w:val="28"/>
          <w:szCs w:val="28"/>
        </w:rPr>
        <w:t>（</w:t>
      </w:r>
      <w:r w:rsidRPr="00D85D6F">
        <w:rPr>
          <w:sz w:val="28"/>
          <w:szCs w:val="28"/>
        </w:rPr>
        <w:t>5</w:t>
      </w:r>
      <w:r w:rsidRPr="00D85D6F">
        <w:rPr>
          <w:rFonts w:hint="eastAsia"/>
          <w:sz w:val="28"/>
          <w:szCs w:val="28"/>
        </w:rPr>
        <w:t>）分子杂交</w:t>
      </w:r>
      <w:r w:rsidR="003929BC">
        <w:rPr>
          <w:rFonts w:hint="eastAsia"/>
          <w:sz w:val="28"/>
          <w:szCs w:val="28"/>
        </w:rPr>
        <w:t xml:space="preserve">  </w:t>
      </w:r>
      <w:r w:rsidRPr="00D85D6F">
        <w:rPr>
          <w:rFonts w:hint="eastAsia"/>
          <w:sz w:val="28"/>
          <w:szCs w:val="28"/>
        </w:rPr>
        <w:t>（</w:t>
      </w:r>
      <w:r w:rsidRPr="00D85D6F">
        <w:rPr>
          <w:sz w:val="28"/>
          <w:szCs w:val="28"/>
        </w:rPr>
        <w:t>6</w:t>
      </w:r>
      <w:r w:rsidRPr="00D85D6F">
        <w:rPr>
          <w:rFonts w:hint="eastAsia"/>
          <w:sz w:val="28"/>
          <w:szCs w:val="28"/>
        </w:rPr>
        <w:t>）指纹图显示</w:t>
      </w:r>
      <w:r w:rsidR="003929BC">
        <w:rPr>
          <w:rFonts w:hint="eastAsia"/>
          <w:sz w:val="28"/>
          <w:szCs w:val="28"/>
        </w:rPr>
        <w:t>。在</w:t>
      </w:r>
      <w:r w:rsidR="003929BC">
        <w:rPr>
          <w:rFonts w:hint="eastAsia"/>
          <w:sz w:val="28"/>
          <w:szCs w:val="28"/>
        </w:rPr>
        <w:t>DNA</w:t>
      </w:r>
      <w:r w:rsidR="003929BC">
        <w:rPr>
          <w:rFonts w:hint="eastAsia"/>
          <w:sz w:val="28"/>
          <w:szCs w:val="28"/>
        </w:rPr>
        <w:t>指纹分析技术之后，随之发展起来的</w:t>
      </w:r>
      <w:r w:rsidRPr="00D85D6F">
        <w:rPr>
          <w:rFonts w:hint="eastAsia"/>
          <w:bCs/>
          <w:sz w:val="28"/>
          <w:szCs w:val="28"/>
        </w:rPr>
        <w:t>第二代法医</w:t>
      </w:r>
      <w:r w:rsidRPr="00D85D6F">
        <w:rPr>
          <w:rFonts w:hint="eastAsia"/>
          <w:bCs/>
          <w:sz w:val="28"/>
          <w:szCs w:val="28"/>
        </w:rPr>
        <w:t>DNA</w:t>
      </w:r>
      <w:r w:rsidRPr="00D85D6F">
        <w:rPr>
          <w:rFonts w:hint="eastAsia"/>
          <w:bCs/>
          <w:sz w:val="28"/>
          <w:szCs w:val="28"/>
        </w:rPr>
        <w:t>技术</w:t>
      </w:r>
      <w:r w:rsidR="003929BC">
        <w:rPr>
          <w:rFonts w:hint="eastAsia"/>
          <w:bCs/>
          <w:sz w:val="28"/>
          <w:szCs w:val="28"/>
        </w:rPr>
        <w:t>是</w:t>
      </w:r>
      <w:r w:rsidRPr="00D85D6F">
        <w:rPr>
          <w:rFonts w:hint="eastAsia"/>
          <w:bCs/>
          <w:sz w:val="28"/>
          <w:szCs w:val="28"/>
        </w:rPr>
        <w:t>PCR</w:t>
      </w:r>
      <w:r w:rsidRPr="00D85D6F">
        <w:rPr>
          <w:rFonts w:hint="eastAsia"/>
          <w:bCs/>
          <w:sz w:val="28"/>
          <w:szCs w:val="28"/>
        </w:rPr>
        <w:t>技术</w:t>
      </w:r>
      <w:r w:rsidR="003929BC">
        <w:rPr>
          <w:rFonts w:hint="eastAsia"/>
          <w:sz w:val="28"/>
          <w:szCs w:val="28"/>
        </w:rPr>
        <w:t>，其具有</w:t>
      </w:r>
      <w:r w:rsidRPr="00D85D6F">
        <w:rPr>
          <w:rFonts w:hint="eastAsia"/>
          <w:sz w:val="28"/>
          <w:szCs w:val="28"/>
        </w:rPr>
        <w:t>特异性强</w:t>
      </w:r>
      <w:r w:rsidR="003929BC">
        <w:rPr>
          <w:rFonts w:hint="eastAsia"/>
          <w:sz w:val="28"/>
          <w:szCs w:val="28"/>
        </w:rPr>
        <w:t>、</w:t>
      </w:r>
      <w:r w:rsidR="003929BC">
        <w:rPr>
          <w:sz w:val="28"/>
          <w:szCs w:val="28"/>
        </w:rPr>
        <w:t>灵敏度高</w:t>
      </w:r>
      <w:r w:rsidR="003929BC">
        <w:rPr>
          <w:rFonts w:hint="eastAsia"/>
          <w:sz w:val="28"/>
          <w:szCs w:val="28"/>
        </w:rPr>
        <w:t>、</w:t>
      </w:r>
      <w:r w:rsidRPr="00D85D6F">
        <w:rPr>
          <w:sz w:val="28"/>
          <w:szCs w:val="28"/>
        </w:rPr>
        <w:t>简便、快速</w:t>
      </w:r>
      <w:r w:rsidR="003929BC">
        <w:rPr>
          <w:rFonts w:hint="eastAsia"/>
          <w:sz w:val="28"/>
          <w:szCs w:val="28"/>
        </w:rPr>
        <w:t>、</w:t>
      </w:r>
      <w:r w:rsidRPr="00D85D6F">
        <w:rPr>
          <w:sz w:val="28"/>
          <w:szCs w:val="28"/>
        </w:rPr>
        <w:t>自动化</w:t>
      </w:r>
      <w:r w:rsidR="003929BC">
        <w:rPr>
          <w:rFonts w:hint="eastAsia"/>
          <w:sz w:val="28"/>
          <w:szCs w:val="28"/>
        </w:rPr>
        <w:t>、</w:t>
      </w:r>
      <w:r w:rsidRPr="00D85D6F">
        <w:rPr>
          <w:sz w:val="28"/>
          <w:szCs w:val="28"/>
        </w:rPr>
        <w:t>对标本的纯度要求低</w:t>
      </w:r>
      <w:r w:rsidR="003929BC">
        <w:rPr>
          <w:rFonts w:hint="eastAsia"/>
          <w:sz w:val="28"/>
          <w:szCs w:val="28"/>
        </w:rPr>
        <w:t>、</w:t>
      </w:r>
      <w:r w:rsidR="003929BC">
        <w:rPr>
          <w:sz w:val="28"/>
          <w:szCs w:val="28"/>
        </w:rPr>
        <w:t>具有更高的非父排除率和个人识别机率</w:t>
      </w:r>
      <w:r w:rsidR="003929BC">
        <w:rPr>
          <w:rFonts w:hint="eastAsia"/>
          <w:sz w:val="28"/>
          <w:szCs w:val="28"/>
        </w:rPr>
        <w:t>等特点。</w:t>
      </w:r>
    </w:p>
    <w:p w:rsidR="003929BC" w:rsidRPr="003929BC" w:rsidRDefault="003929BC" w:rsidP="003929BC">
      <w:pPr>
        <w:ind w:firstLineChars="200" w:firstLine="560"/>
        <w:rPr>
          <w:bCs/>
          <w:sz w:val="28"/>
          <w:szCs w:val="28"/>
        </w:rPr>
      </w:pPr>
      <w:r>
        <w:rPr>
          <w:rFonts w:hint="eastAsia"/>
          <w:sz w:val="28"/>
          <w:szCs w:val="28"/>
        </w:rPr>
        <w:t>就</w:t>
      </w:r>
      <w:r>
        <w:rPr>
          <w:rFonts w:hint="eastAsia"/>
          <w:sz w:val="28"/>
          <w:szCs w:val="28"/>
        </w:rPr>
        <w:t>DNA</w:t>
      </w:r>
      <w:r>
        <w:rPr>
          <w:rFonts w:hint="eastAsia"/>
          <w:sz w:val="28"/>
          <w:szCs w:val="28"/>
        </w:rPr>
        <w:t>鉴定技术本身来说，</w:t>
      </w:r>
      <w:r>
        <w:rPr>
          <w:rFonts w:hint="eastAsia"/>
          <w:sz w:val="28"/>
          <w:szCs w:val="28"/>
        </w:rPr>
        <w:t>DNA</w:t>
      </w:r>
      <w:r>
        <w:rPr>
          <w:rFonts w:hint="eastAsia"/>
          <w:sz w:val="28"/>
          <w:szCs w:val="28"/>
        </w:rPr>
        <w:t>鉴定因其可行性才而具有长远发展。</w:t>
      </w:r>
      <w:r w:rsidRPr="003929BC">
        <w:rPr>
          <w:rFonts w:hint="eastAsia"/>
          <w:bCs/>
          <w:sz w:val="28"/>
          <w:szCs w:val="28"/>
        </w:rPr>
        <w:t>（</w:t>
      </w:r>
      <w:r w:rsidRPr="003929BC">
        <w:rPr>
          <w:bCs/>
          <w:sz w:val="28"/>
          <w:szCs w:val="28"/>
        </w:rPr>
        <w:t>1</w:t>
      </w:r>
      <w:r w:rsidRPr="003929BC">
        <w:rPr>
          <w:rFonts w:hint="eastAsia"/>
          <w:bCs/>
          <w:sz w:val="28"/>
          <w:szCs w:val="28"/>
        </w:rPr>
        <w:t>）</w:t>
      </w:r>
      <w:r w:rsidRPr="003929BC">
        <w:rPr>
          <w:bCs/>
          <w:sz w:val="28"/>
          <w:szCs w:val="28"/>
        </w:rPr>
        <w:t>DNA</w:t>
      </w:r>
      <w:r w:rsidRPr="003929BC">
        <w:rPr>
          <w:rFonts w:hint="eastAsia"/>
          <w:bCs/>
          <w:sz w:val="28"/>
          <w:szCs w:val="28"/>
        </w:rPr>
        <w:t>的多态性</w:t>
      </w:r>
      <w:r>
        <w:rPr>
          <w:rFonts w:hint="eastAsia"/>
          <w:sz w:val="28"/>
          <w:szCs w:val="28"/>
        </w:rPr>
        <w:t>：</w:t>
      </w:r>
      <w:r w:rsidRPr="003929BC">
        <w:rPr>
          <w:bCs/>
          <w:sz w:val="28"/>
          <w:szCs w:val="28"/>
        </w:rPr>
        <w:t>研究表明，两个随机个体具有相同</w:t>
      </w:r>
      <w:r w:rsidRPr="003929BC">
        <w:rPr>
          <w:bCs/>
          <w:sz w:val="28"/>
          <w:szCs w:val="28"/>
        </w:rPr>
        <w:t>DNA</w:t>
      </w:r>
      <w:r w:rsidRPr="003929BC">
        <w:rPr>
          <w:rFonts w:hint="eastAsia"/>
          <w:bCs/>
          <w:sz w:val="28"/>
          <w:szCs w:val="28"/>
        </w:rPr>
        <w:t>图形的概率仅三千亿分之一；如果同时用两种探针进行比较，两个个体完全相同的概率小于</w:t>
      </w:r>
      <w:r w:rsidRPr="003929BC">
        <w:rPr>
          <w:bCs/>
          <w:sz w:val="28"/>
          <w:szCs w:val="28"/>
        </w:rPr>
        <w:t>5×10</w:t>
      </w:r>
      <w:r w:rsidRPr="003929BC">
        <w:rPr>
          <w:rFonts w:hint="eastAsia"/>
          <w:bCs/>
          <w:sz w:val="28"/>
          <w:szCs w:val="28"/>
          <w:vertAlign w:val="superscript"/>
        </w:rPr>
        <w:t>－</w:t>
      </w:r>
      <w:r w:rsidRPr="003929BC">
        <w:rPr>
          <w:bCs/>
          <w:sz w:val="28"/>
          <w:szCs w:val="28"/>
          <w:vertAlign w:val="superscript"/>
        </w:rPr>
        <w:t>19</w:t>
      </w:r>
      <w:r w:rsidRPr="003929BC">
        <w:rPr>
          <w:rFonts w:hint="eastAsia"/>
          <w:bCs/>
          <w:sz w:val="28"/>
          <w:szCs w:val="28"/>
        </w:rPr>
        <w:t>。全世界人口约</w:t>
      </w:r>
      <w:r w:rsidRPr="003929BC">
        <w:rPr>
          <w:bCs/>
          <w:sz w:val="28"/>
          <w:szCs w:val="28"/>
        </w:rPr>
        <w:t>50</w:t>
      </w:r>
      <w:r w:rsidRPr="003929BC">
        <w:rPr>
          <w:rFonts w:hint="eastAsia"/>
          <w:bCs/>
          <w:sz w:val="28"/>
          <w:szCs w:val="28"/>
        </w:rPr>
        <w:t>亿，即</w:t>
      </w:r>
      <w:r w:rsidRPr="003929BC">
        <w:rPr>
          <w:bCs/>
          <w:sz w:val="28"/>
          <w:szCs w:val="28"/>
        </w:rPr>
        <w:t>5×10</w:t>
      </w:r>
      <w:r w:rsidRPr="003929BC">
        <w:rPr>
          <w:bCs/>
          <w:sz w:val="28"/>
          <w:szCs w:val="28"/>
          <w:vertAlign w:val="superscript"/>
        </w:rPr>
        <w:t>9</w:t>
      </w:r>
      <w:r w:rsidRPr="003929BC">
        <w:rPr>
          <w:rFonts w:hint="eastAsia"/>
          <w:bCs/>
          <w:sz w:val="28"/>
          <w:szCs w:val="28"/>
        </w:rPr>
        <w:t>。因</w:t>
      </w:r>
      <w:r w:rsidRPr="003929BC">
        <w:rPr>
          <w:rFonts w:hint="eastAsia"/>
          <w:bCs/>
          <w:sz w:val="28"/>
          <w:szCs w:val="28"/>
        </w:rPr>
        <w:lastRenderedPageBreak/>
        <w:t>此，除非是同卵双生子女，否则几乎不可能有两个人的</w:t>
      </w:r>
      <w:r w:rsidRPr="003929BC">
        <w:rPr>
          <w:bCs/>
          <w:sz w:val="28"/>
          <w:szCs w:val="28"/>
        </w:rPr>
        <w:t>DNA</w:t>
      </w:r>
      <w:r w:rsidRPr="003929BC">
        <w:rPr>
          <w:rFonts w:hint="eastAsia"/>
          <w:bCs/>
          <w:sz w:val="28"/>
          <w:szCs w:val="28"/>
        </w:rPr>
        <w:t>指纹的图形完全相同。</w:t>
      </w:r>
      <w:r>
        <w:rPr>
          <w:rFonts w:hint="eastAsia"/>
          <w:bCs/>
          <w:sz w:val="28"/>
          <w:szCs w:val="28"/>
        </w:rPr>
        <w:t>（</w:t>
      </w:r>
      <w:r>
        <w:rPr>
          <w:rFonts w:hint="eastAsia"/>
          <w:bCs/>
          <w:sz w:val="28"/>
          <w:szCs w:val="28"/>
        </w:rPr>
        <w:t>2</w:t>
      </w:r>
      <w:r>
        <w:rPr>
          <w:rFonts w:hint="eastAsia"/>
          <w:bCs/>
          <w:sz w:val="28"/>
          <w:szCs w:val="28"/>
        </w:rPr>
        <w:t>）</w:t>
      </w:r>
      <w:r>
        <w:rPr>
          <w:rFonts w:hint="eastAsia"/>
          <w:bCs/>
          <w:sz w:val="28"/>
          <w:szCs w:val="28"/>
        </w:rPr>
        <w:t>DNA</w:t>
      </w:r>
      <w:r>
        <w:rPr>
          <w:rFonts w:hint="eastAsia"/>
          <w:bCs/>
          <w:sz w:val="28"/>
          <w:szCs w:val="28"/>
        </w:rPr>
        <w:t>的遗传性：</w:t>
      </w:r>
      <w:r w:rsidRPr="003929BC">
        <w:rPr>
          <w:bCs/>
          <w:sz w:val="28"/>
          <w:szCs w:val="28"/>
        </w:rPr>
        <w:t>DNA</w:t>
      </w:r>
      <w:r w:rsidRPr="003929BC">
        <w:rPr>
          <w:rFonts w:hint="eastAsia"/>
          <w:bCs/>
          <w:sz w:val="28"/>
          <w:szCs w:val="28"/>
        </w:rPr>
        <w:t>是人的遗传物质，其特征是由父母遗传的，这种遗传符合经典的孟德尔遗传规律，即父母双方的特征平均传递</w:t>
      </w:r>
      <w:r w:rsidRPr="003929BC">
        <w:rPr>
          <w:bCs/>
          <w:sz w:val="28"/>
          <w:szCs w:val="28"/>
        </w:rPr>
        <w:t>50</w:t>
      </w:r>
      <w:r w:rsidRPr="003929BC">
        <w:rPr>
          <w:rFonts w:hint="eastAsia"/>
          <w:bCs/>
          <w:sz w:val="28"/>
          <w:szCs w:val="28"/>
        </w:rPr>
        <w:t>％给子代。分析发现，</w:t>
      </w:r>
      <w:r w:rsidRPr="003929BC">
        <w:rPr>
          <w:bCs/>
          <w:sz w:val="28"/>
          <w:szCs w:val="28"/>
        </w:rPr>
        <w:t>DNA</w:t>
      </w:r>
      <w:r w:rsidRPr="003929BC">
        <w:rPr>
          <w:rFonts w:hint="eastAsia"/>
          <w:bCs/>
          <w:sz w:val="28"/>
          <w:szCs w:val="28"/>
        </w:rPr>
        <w:t>指纹图谱中几乎每一条带纹都能在其双亲之一的图谱中找到。（</w:t>
      </w:r>
      <w:r w:rsidRPr="003929BC">
        <w:rPr>
          <w:rFonts w:hint="eastAsia"/>
          <w:bCs/>
          <w:sz w:val="28"/>
          <w:szCs w:val="28"/>
        </w:rPr>
        <w:t>3</w:t>
      </w:r>
      <w:r w:rsidRPr="003929BC">
        <w:rPr>
          <w:rFonts w:hint="eastAsia"/>
          <w:bCs/>
          <w:sz w:val="28"/>
          <w:szCs w:val="28"/>
        </w:rPr>
        <w:t>）体细胞的稳定性</w:t>
      </w:r>
      <w:r>
        <w:rPr>
          <w:rFonts w:hint="eastAsia"/>
          <w:bCs/>
          <w:sz w:val="28"/>
          <w:szCs w:val="28"/>
        </w:rPr>
        <w:t>：</w:t>
      </w:r>
      <w:r w:rsidRPr="003929BC">
        <w:rPr>
          <w:bCs/>
          <w:sz w:val="28"/>
          <w:szCs w:val="28"/>
        </w:rPr>
        <w:t>即同一个人的不同组织如血液、</w:t>
      </w:r>
      <w:r w:rsidRPr="003929BC">
        <w:rPr>
          <w:bCs/>
          <w:sz w:val="28"/>
          <w:szCs w:val="28"/>
        </w:rPr>
        <w:t></w:t>
      </w:r>
      <w:r w:rsidRPr="003929BC">
        <w:rPr>
          <w:bCs/>
          <w:sz w:val="28"/>
          <w:szCs w:val="28"/>
        </w:rPr>
        <w:t>肌肉、毛发、精液等产生的</w:t>
      </w:r>
      <w:r w:rsidRPr="003929BC">
        <w:rPr>
          <w:bCs/>
          <w:sz w:val="28"/>
          <w:szCs w:val="28"/>
        </w:rPr>
        <w:t>DNA</w:t>
      </w:r>
      <w:r w:rsidRPr="003929BC">
        <w:rPr>
          <w:rFonts w:hint="eastAsia"/>
          <w:bCs/>
          <w:sz w:val="28"/>
          <w:szCs w:val="28"/>
        </w:rPr>
        <w:t>指纹图形完全一致。同卵双胞胎的</w:t>
      </w:r>
      <w:r w:rsidRPr="003929BC">
        <w:rPr>
          <w:bCs/>
          <w:sz w:val="28"/>
          <w:szCs w:val="28"/>
        </w:rPr>
        <w:t>DNA</w:t>
      </w:r>
      <w:r w:rsidRPr="003929BC">
        <w:rPr>
          <w:rFonts w:hint="eastAsia"/>
          <w:bCs/>
          <w:sz w:val="28"/>
          <w:szCs w:val="28"/>
        </w:rPr>
        <w:t>指纹完全相同。</w:t>
      </w:r>
    </w:p>
    <w:p w:rsidR="001361EA" w:rsidRPr="001361EA" w:rsidRDefault="001361EA" w:rsidP="001361EA">
      <w:pPr>
        <w:ind w:firstLineChars="200" w:firstLine="560"/>
        <w:rPr>
          <w:sz w:val="28"/>
          <w:szCs w:val="28"/>
        </w:rPr>
      </w:pPr>
      <w:r w:rsidRPr="001361EA">
        <w:rPr>
          <w:rFonts w:hint="eastAsia"/>
          <w:sz w:val="28"/>
          <w:szCs w:val="28"/>
        </w:rPr>
        <w:t>总之</w:t>
      </w:r>
      <w:r w:rsidRPr="001361EA">
        <w:rPr>
          <w:sz w:val="28"/>
          <w:szCs w:val="28"/>
        </w:rPr>
        <w:t xml:space="preserve">, </w:t>
      </w:r>
      <w:r w:rsidRPr="001361EA">
        <w:rPr>
          <w:rFonts w:hint="eastAsia"/>
          <w:sz w:val="28"/>
          <w:szCs w:val="28"/>
        </w:rPr>
        <w:t>自</w:t>
      </w:r>
      <w:r>
        <w:rPr>
          <w:rFonts w:hint="eastAsia"/>
          <w:sz w:val="28"/>
          <w:szCs w:val="28"/>
        </w:rPr>
        <w:t>从</w:t>
      </w:r>
      <w:r>
        <w:rPr>
          <w:rFonts w:hint="eastAsia"/>
          <w:sz w:val="28"/>
          <w:szCs w:val="28"/>
        </w:rPr>
        <w:t>DNA</w:t>
      </w:r>
      <w:r w:rsidRPr="001361EA">
        <w:rPr>
          <w:rFonts w:hint="eastAsia"/>
          <w:sz w:val="28"/>
          <w:szCs w:val="28"/>
        </w:rPr>
        <w:t>多型分析技术导人法医学领域以来</w:t>
      </w:r>
      <w:r w:rsidRPr="001361EA">
        <w:rPr>
          <w:sz w:val="28"/>
          <w:szCs w:val="28"/>
        </w:rPr>
        <w:t xml:space="preserve">, </w:t>
      </w:r>
      <w:r w:rsidRPr="001361EA">
        <w:rPr>
          <w:rFonts w:hint="eastAsia"/>
          <w:sz w:val="28"/>
          <w:szCs w:val="28"/>
        </w:rPr>
        <w:t>虽然仅有十几年短暂的历史</w:t>
      </w:r>
      <w:r w:rsidRPr="001361EA">
        <w:rPr>
          <w:sz w:val="28"/>
          <w:szCs w:val="28"/>
        </w:rPr>
        <w:t xml:space="preserve">, </w:t>
      </w:r>
      <w:r w:rsidRPr="001361EA">
        <w:rPr>
          <w:rFonts w:hint="eastAsia"/>
          <w:sz w:val="28"/>
          <w:szCs w:val="28"/>
        </w:rPr>
        <w:t>在个人识别的研究方面却有了惊人的发展。当初所使用的方法目前几乎全部被淘汰。使用各种商品化试剂盒使</w:t>
      </w:r>
      <w:r>
        <w:rPr>
          <w:rFonts w:hint="eastAsia"/>
          <w:sz w:val="28"/>
          <w:szCs w:val="28"/>
        </w:rPr>
        <w:t>DNA</w:t>
      </w:r>
      <w:r w:rsidRPr="001361EA">
        <w:rPr>
          <w:rFonts w:hint="eastAsia"/>
          <w:sz w:val="28"/>
          <w:szCs w:val="28"/>
        </w:rPr>
        <w:t>的提取在短时间内可以高效率高质量地完成。高灵敏度的</w:t>
      </w:r>
      <w:r>
        <w:rPr>
          <w:rFonts w:hint="eastAsia"/>
          <w:sz w:val="28"/>
          <w:szCs w:val="28"/>
        </w:rPr>
        <w:t>PCR</w:t>
      </w:r>
      <w:r w:rsidRPr="001361EA">
        <w:rPr>
          <w:rFonts w:hint="eastAsia"/>
          <w:sz w:val="28"/>
          <w:szCs w:val="28"/>
        </w:rPr>
        <w:t>技术的出现使条件较差的生物检材</w:t>
      </w:r>
      <w:r>
        <w:rPr>
          <w:rFonts w:hint="eastAsia"/>
          <w:sz w:val="28"/>
          <w:szCs w:val="28"/>
        </w:rPr>
        <w:t>DNA</w:t>
      </w:r>
      <w:r w:rsidRPr="001361EA">
        <w:rPr>
          <w:rFonts w:hint="eastAsia"/>
          <w:sz w:val="28"/>
          <w:szCs w:val="28"/>
        </w:rPr>
        <w:t>进行</w:t>
      </w:r>
      <w:r>
        <w:rPr>
          <w:rFonts w:hint="eastAsia"/>
          <w:sz w:val="28"/>
          <w:szCs w:val="28"/>
        </w:rPr>
        <w:t>DNA</w:t>
      </w:r>
      <w:r w:rsidRPr="001361EA">
        <w:rPr>
          <w:rFonts w:hint="eastAsia"/>
          <w:sz w:val="28"/>
          <w:szCs w:val="28"/>
        </w:rPr>
        <w:t>多型检验成为可能。以此为基础</w:t>
      </w:r>
      <w:r w:rsidRPr="001361EA">
        <w:rPr>
          <w:sz w:val="28"/>
          <w:szCs w:val="28"/>
        </w:rPr>
        <w:t xml:space="preserve">, </w:t>
      </w:r>
      <w:r w:rsidRPr="001361EA">
        <w:rPr>
          <w:rFonts w:hint="eastAsia"/>
          <w:sz w:val="28"/>
          <w:szCs w:val="28"/>
        </w:rPr>
        <w:t>针对物证范围的扩大</w:t>
      </w:r>
      <w:r w:rsidRPr="001361EA">
        <w:rPr>
          <w:sz w:val="28"/>
          <w:szCs w:val="28"/>
        </w:rPr>
        <w:t xml:space="preserve">, </w:t>
      </w:r>
      <w:r w:rsidRPr="001361EA">
        <w:rPr>
          <w:rFonts w:hint="eastAsia"/>
          <w:sz w:val="28"/>
          <w:szCs w:val="28"/>
        </w:rPr>
        <w:t>各种新的检出技术也相应被开发出来。</w:t>
      </w:r>
    </w:p>
    <w:p w:rsidR="00BE6AAA" w:rsidRPr="00BE6AAA" w:rsidRDefault="00BE6AAA" w:rsidP="00BE6AAA">
      <w:pPr>
        <w:ind w:firstLineChars="200" w:firstLine="560"/>
        <w:rPr>
          <w:sz w:val="28"/>
          <w:szCs w:val="28"/>
        </w:rPr>
      </w:pPr>
      <w:r>
        <w:rPr>
          <w:rFonts w:hint="eastAsia"/>
          <w:sz w:val="28"/>
          <w:szCs w:val="28"/>
        </w:rPr>
        <w:t>STR</w:t>
      </w:r>
      <w:r w:rsidRPr="00BE6AAA">
        <w:rPr>
          <w:rFonts w:hint="eastAsia"/>
          <w:sz w:val="28"/>
          <w:szCs w:val="28"/>
        </w:rPr>
        <w:t>将是目前的主要研究和应用对象。特别是在男性个人识别和性犯罪方面发挥较大威力的</w:t>
      </w:r>
      <w:r>
        <w:rPr>
          <w:rFonts w:hint="eastAsia"/>
          <w:sz w:val="28"/>
          <w:szCs w:val="28"/>
        </w:rPr>
        <w:t>Y-STR</w:t>
      </w:r>
      <w:r w:rsidRPr="00BE6AAA">
        <w:rPr>
          <w:rFonts w:hint="eastAsia"/>
          <w:sz w:val="28"/>
          <w:szCs w:val="28"/>
        </w:rPr>
        <w:t>的研究</w:t>
      </w:r>
      <w:r w:rsidRPr="00BE6AAA">
        <w:rPr>
          <w:sz w:val="28"/>
          <w:szCs w:val="28"/>
        </w:rPr>
        <w:t xml:space="preserve">, </w:t>
      </w:r>
      <w:r w:rsidRPr="00BE6AAA">
        <w:rPr>
          <w:rFonts w:hint="eastAsia"/>
          <w:sz w:val="28"/>
          <w:szCs w:val="28"/>
        </w:rPr>
        <w:t>实际应用潜力巨大是可以想象的。另外</w:t>
      </w:r>
      <w:r w:rsidRPr="00BE6AAA">
        <w:rPr>
          <w:sz w:val="28"/>
          <w:szCs w:val="28"/>
        </w:rPr>
        <w:t xml:space="preserve">, </w:t>
      </w:r>
      <w:r w:rsidRPr="00BE6AAA">
        <w:rPr>
          <w:rFonts w:hint="eastAsia"/>
          <w:sz w:val="28"/>
          <w:szCs w:val="28"/>
        </w:rPr>
        <w:t>拷贝数多的线粒体</w:t>
      </w:r>
      <w:r>
        <w:rPr>
          <w:rFonts w:hint="eastAsia"/>
          <w:sz w:val="28"/>
          <w:szCs w:val="28"/>
        </w:rPr>
        <w:t>DNA</w:t>
      </w:r>
      <w:r w:rsidRPr="00BE6AAA">
        <w:rPr>
          <w:rFonts w:hint="eastAsia"/>
          <w:sz w:val="28"/>
          <w:szCs w:val="28"/>
        </w:rPr>
        <w:t>的分析法</w:t>
      </w:r>
      <w:r w:rsidRPr="00BE6AAA">
        <w:rPr>
          <w:sz w:val="28"/>
          <w:szCs w:val="28"/>
        </w:rPr>
        <w:t xml:space="preserve">, </w:t>
      </w:r>
      <w:r w:rsidRPr="00BE6AAA">
        <w:rPr>
          <w:rFonts w:hint="eastAsia"/>
          <w:sz w:val="28"/>
          <w:szCs w:val="28"/>
        </w:rPr>
        <w:t>由于它的检出灵敏度高</w:t>
      </w:r>
      <w:r w:rsidRPr="00BE6AAA">
        <w:rPr>
          <w:sz w:val="28"/>
          <w:szCs w:val="28"/>
        </w:rPr>
        <w:t>,</w:t>
      </w:r>
      <w:r>
        <w:rPr>
          <w:rFonts w:hint="eastAsia"/>
          <w:sz w:val="28"/>
          <w:szCs w:val="28"/>
        </w:rPr>
        <w:t>D-loop</w:t>
      </w:r>
      <w:r w:rsidRPr="00BE6AAA">
        <w:rPr>
          <w:rFonts w:hint="eastAsia"/>
          <w:sz w:val="28"/>
          <w:szCs w:val="28"/>
        </w:rPr>
        <w:t>领域的碱基变异分析同</w:t>
      </w:r>
      <w:r>
        <w:rPr>
          <w:rFonts w:hint="eastAsia"/>
          <w:sz w:val="28"/>
          <w:szCs w:val="28"/>
        </w:rPr>
        <w:t>STR</w:t>
      </w:r>
      <w:r w:rsidRPr="00BE6AAA">
        <w:rPr>
          <w:rFonts w:hint="eastAsia"/>
          <w:sz w:val="28"/>
          <w:szCs w:val="28"/>
        </w:rPr>
        <w:t>一样具有很高的利用价值</w:t>
      </w:r>
      <w:r w:rsidR="00640E03" w:rsidRPr="00640E03">
        <w:rPr>
          <w:rFonts w:hint="eastAsia"/>
          <w:sz w:val="28"/>
          <w:szCs w:val="28"/>
          <w:vertAlign w:val="superscript"/>
        </w:rPr>
        <w:t>[6]</w:t>
      </w:r>
      <w:r w:rsidRPr="00BE6AAA">
        <w:rPr>
          <w:rFonts w:hint="eastAsia"/>
          <w:sz w:val="28"/>
          <w:szCs w:val="28"/>
        </w:rPr>
        <w:t>。对于有必要在极短时间内得到大量的个人</w:t>
      </w:r>
      <w:r>
        <w:rPr>
          <w:rFonts w:hint="eastAsia"/>
          <w:sz w:val="28"/>
          <w:szCs w:val="28"/>
        </w:rPr>
        <w:t>DNA</w:t>
      </w:r>
      <w:r w:rsidRPr="00BE6AAA">
        <w:rPr>
          <w:rFonts w:hint="eastAsia"/>
          <w:sz w:val="28"/>
          <w:szCs w:val="28"/>
        </w:rPr>
        <w:t>情报的今天</w:t>
      </w:r>
      <w:r w:rsidRPr="00BE6AAA">
        <w:rPr>
          <w:sz w:val="28"/>
          <w:szCs w:val="28"/>
        </w:rPr>
        <w:t xml:space="preserve">, </w:t>
      </w:r>
      <w:r w:rsidRPr="00BE6AAA">
        <w:rPr>
          <w:rFonts w:hint="eastAsia"/>
          <w:sz w:val="28"/>
          <w:szCs w:val="28"/>
        </w:rPr>
        <w:t>应用</w:t>
      </w:r>
      <w:r>
        <w:rPr>
          <w:rFonts w:hint="eastAsia"/>
          <w:sz w:val="28"/>
          <w:szCs w:val="28"/>
        </w:rPr>
        <w:t>DNA</w:t>
      </w:r>
      <w:r w:rsidRPr="00BE6AAA">
        <w:rPr>
          <w:rFonts w:hint="eastAsia"/>
          <w:sz w:val="28"/>
          <w:szCs w:val="28"/>
        </w:rPr>
        <w:t>芯片技术的自动分析法</w:t>
      </w:r>
      <w:r w:rsidRPr="00BE6AAA">
        <w:rPr>
          <w:sz w:val="28"/>
          <w:szCs w:val="28"/>
        </w:rPr>
        <w:t xml:space="preserve">, </w:t>
      </w:r>
      <w:r w:rsidRPr="00BE6AAA">
        <w:rPr>
          <w:rFonts w:hint="eastAsia"/>
          <w:sz w:val="28"/>
          <w:szCs w:val="28"/>
        </w:rPr>
        <w:t>法医学领域将迎来更加全新的时代。</w:t>
      </w:r>
    </w:p>
    <w:p w:rsidR="00D85D6F" w:rsidRDefault="00D85D6F" w:rsidP="00BE6AAA">
      <w:pPr>
        <w:ind w:firstLineChars="200" w:firstLine="560"/>
        <w:rPr>
          <w:sz w:val="28"/>
          <w:szCs w:val="28"/>
        </w:rPr>
      </w:pPr>
    </w:p>
    <w:p w:rsidR="00DC2E55" w:rsidRDefault="00DC2E55" w:rsidP="00BE6AAA">
      <w:pPr>
        <w:ind w:firstLineChars="200" w:firstLine="560"/>
        <w:rPr>
          <w:sz w:val="28"/>
          <w:szCs w:val="28"/>
        </w:rPr>
      </w:pPr>
    </w:p>
    <w:p w:rsidR="00DC2E55" w:rsidRDefault="00DC2E55" w:rsidP="00BE6AAA">
      <w:pPr>
        <w:ind w:firstLineChars="200" w:firstLine="560"/>
        <w:rPr>
          <w:sz w:val="28"/>
          <w:szCs w:val="28"/>
        </w:rPr>
      </w:pPr>
    </w:p>
    <w:p w:rsidR="00DC2E55" w:rsidRDefault="00DC2E55" w:rsidP="00DC2E55">
      <w:pPr>
        <w:rPr>
          <w:rFonts w:ascii="黑体" w:eastAsia="黑体"/>
          <w:b/>
          <w:sz w:val="24"/>
        </w:rPr>
      </w:pPr>
      <w:r w:rsidRPr="00986FF8">
        <w:rPr>
          <w:rFonts w:ascii="黑体" w:eastAsia="黑体" w:hint="eastAsia"/>
          <w:b/>
          <w:sz w:val="24"/>
        </w:rPr>
        <w:lastRenderedPageBreak/>
        <w:t>参考文献</w:t>
      </w:r>
    </w:p>
    <w:p w:rsidR="00FA56C5" w:rsidRDefault="00DC2E55" w:rsidP="00FA56C5">
      <w:pPr>
        <w:rPr>
          <w:rFonts w:ascii="楷体_GB2312" w:eastAsia="楷体_GB2312"/>
          <w:sz w:val="24"/>
        </w:rPr>
      </w:pPr>
      <w:r>
        <w:rPr>
          <w:rFonts w:ascii="楷体_GB2312" w:eastAsia="楷体_GB2312"/>
          <w:sz w:val="24"/>
        </w:rPr>
        <w:t>[1]</w:t>
      </w:r>
      <w:r w:rsidR="00FA56C5">
        <w:rPr>
          <w:rFonts w:ascii="楷体_GB2312" w:eastAsia="楷体_GB2312" w:hint="eastAsia"/>
          <w:sz w:val="24"/>
        </w:rPr>
        <w:t xml:space="preserve">  张毅</w:t>
      </w:r>
      <w:r w:rsidR="00640E03">
        <w:rPr>
          <w:rFonts w:ascii="楷体_GB2312" w:eastAsia="楷体_GB2312" w:hint="eastAsia"/>
          <w:sz w:val="24"/>
        </w:rPr>
        <w:t>，</w:t>
      </w:r>
      <w:r w:rsidR="00FA56C5">
        <w:rPr>
          <w:rFonts w:ascii="楷体_GB2312" w:eastAsia="楷体_GB2312" w:hint="eastAsia"/>
          <w:sz w:val="24"/>
        </w:rPr>
        <w:t>皮建华；刑事技术总论</w:t>
      </w:r>
      <w:r w:rsidR="00FA56C5">
        <w:rPr>
          <w:rFonts w:ascii="楷体_GB2312" w:eastAsia="楷体_GB2312"/>
          <w:sz w:val="24"/>
        </w:rPr>
        <w:t>[M]</w:t>
      </w:r>
      <w:r w:rsidR="00FA56C5">
        <w:rPr>
          <w:rFonts w:ascii="楷体_GB2312" w:eastAsia="楷体_GB2312" w:hint="eastAsia"/>
          <w:sz w:val="24"/>
        </w:rPr>
        <w:t>.北京：中国人民公安大学出版社，2001,11</w:t>
      </w:r>
    </w:p>
    <w:p w:rsidR="00640E03" w:rsidRPr="009F1314" w:rsidRDefault="00640E03" w:rsidP="00FA56C5">
      <w:pPr>
        <w:rPr>
          <w:rFonts w:asciiTheme="minorEastAsia" w:hAnsiTheme="minorEastAsia"/>
          <w:sz w:val="28"/>
          <w:szCs w:val="28"/>
        </w:rPr>
      </w:pPr>
      <w:r>
        <w:rPr>
          <w:rFonts w:ascii="楷体_GB2312" w:eastAsia="楷体_GB2312" w:hint="eastAsia"/>
          <w:sz w:val="24"/>
        </w:rPr>
        <w:t>[2]  吴薇薇，郑秀芬；一种改良Chelex方法提取血痕DNA[J],刑事技术1999（1）</w:t>
      </w:r>
    </w:p>
    <w:p w:rsidR="00DC2E55" w:rsidRDefault="00FA56C5" w:rsidP="00DC2E55">
      <w:pPr>
        <w:rPr>
          <w:rFonts w:ascii="楷体_GB2312" w:eastAsia="楷体_GB2312"/>
          <w:sz w:val="24"/>
        </w:rPr>
      </w:pPr>
      <w:r>
        <w:rPr>
          <w:rFonts w:ascii="楷体_GB2312" w:eastAsia="楷体_GB2312"/>
          <w:sz w:val="24"/>
        </w:rPr>
        <w:t>[</w:t>
      </w:r>
      <w:r w:rsidR="00640E03">
        <w:rPr>
          <w:rFonts w:ascii="楷体_GB2312" w:eastAsia="楷体_GB2312" w:hint="eastAsia"/>
          <w:sz w:val="24"/>
        </w:rPr>
        <w:t>3</w:t>
      </w:r>
      <w:r>
        <w:rPr>
          <w:rFonts w:ascii="楷体_GB2312" w:eastAsia="楷体_GB2312"/>
          <w:sz w:val="24"/>
        </w:rPr>
        <w:t>]</w:t>
      </w:r>
      <w:r>
        <w:rPr>
          <w:rFonts w:ascii="楷体_GB2312" w:eastAsia="楷体_GB2312" w:hint="eastAsia"/>
          <w:sz w:val="24"/>
        </w:rPr>
        <w:t xml:space="preserve">  </w:t>
      </w:r>
      <w:r w:rsidR="00137EA9" w:rsidRPr="00137EA9">
        <w:rPr>
          <w:rFonts w:ascii="宋体" w:eastAsia="宋体" w:hAnsi="宋体" w:cs="宋体" w:hint="eastAsia"/>
          <w:sz w:val="24"/>
        </w:rPr>
        <w:t>凃</w:t>
      </w:r>
      <w:r w:rsidR="00137EA9" w:rsidRPr="00137EA9">
        <w:rPr>
          <w:rFonts w:ascii="楷体_GB2312" w:eastAsia="楷体_GB2312" w:hAnsi="楷体_GB2312" w:cs="楷体_GB2312" w:hint="eastAsia"/>
          <w:sz w:val="24"/>
        </w:rPr>
        <w:t>政</w:t>
      </w:r>
      <w:r w:rsidR="00137EA9" w:rsidRPr="00137EA9">
        <w:rPr>
          <w:rFonts w:ascii="楷体_GB2312" w:eastAsia="楷体_GB2312"/>
          <w:sz w:val="24"/>
        </w:rPr>
        <w:t>,</w:t>
      </w:r>
      <w:r w:rsidR="00137EA9" w:rsidRPr="00137EA9">
        <w:rPr>
          <w:rFonts w:ascii="楷体_GB2312" w:eastAsia="楷体_GB2312" w:hint="eastAsia"/>
          <w:sz w:val="24"/>
        </w:rPr>
        <w:t>刘志芳</w:t>
      </w:r>
      <w:r w:rsidR="00137EA9" w:rsidRPr="00137EA9">
        <w:rPr>
          <w:rFonts w:ascii="楷体_GB2312" w:eastAsia="楷体_GB2312"/>
          <w:sz w:val="24"/>
        </w:rPr>
        <w:t>,</w:t>
      </w:r>
      <w:r w:rsidR="00137EA9">
        <w:rPr>
          <w:rFonts w:ascii="楷体_GB2312" w:eastAsia="楷体_GB2312" w:hint="eastAsia"/>
          <w:sz w:val="24"/>
        </w:rPr>
        <w:t>陈</w:t>
      </w:r>
      <w:r w:rsidR="00137EA9" w:rsidRPr="00137EA9">
        <w:rPr>
          <w:rFonts w:ascii="楷体_GB2312" w:eastAsia="楷体_GB2312" w:hint="eastAsia"/>
          <w:sz w:val="24"/>
        </w:rPr>
        <w:t>松</w:t>
      </w:r>
      <w:r w:rsidR="00137EA9" w:rsidRPr="00137EA9">
        <w:rPr>
          <w:rFonts w:ascii="楷体_GB2312" w:eastAsia="楷体_GB2312"/>
          <w:sz w:val="24"/>
        </w:rPr>
        <w:t>,</w:t>
      </w:r>
      <w:r w:rsidR="00137EA9" w:rsidRPr="00137EA9">
        <w:rPr>
          <w:rFonts w:ascii="楷体_GB2312" w:eastAsia="楷体_GB2312" w:hint="eastAsia"/>
          <w:sz w:val="24"/>
        </w:rPr>
        <w:t>李万水</w:t>
      </w:r>
      <w:r w:rsidR="00137EA9">
        <w:rPr>
          <w:rFonts w:ascii="楷体_GB2312" w:eastAsia="楷体_GB2312" w:hint="eastAsia"/>
          <w:sz w:val="24"/>
        </w:rPr>
        <w:t>;</w:t>
      </w:r>
      <w:r w:rsidR="00137EA9" w:rsidRPr="00137EA9">
        <w:rPr>
          <w:rFonts w:ascii="楷体_GB2312" w:eastAsia="楷体_GB2312" w:hint="eastAsia"/>
          <w:sz w:val="24"/>
        </w:rPr>
        <w:t>牙齿的</w:t>
      </w:r>
      <w:r w:rsidR="00137EA9" w:rsidRPr="00137EA9">
        <w:rPr>
          <w:rFonts w:ascii="楷体_GB2312" w:eastAsia="楷体_GB2312"/>
          <w:sz w:val="24"/>
        </w:rPr>
        <w:t xml:space="preserve">DNA </w:t>
      </w:r>
      <w:r w:rsidR="00137EA9" w:rsidRPr="00137EA9">
        <w:rPr>
          <w:rFonts w:ascii="楷体_GB2312" w:eastAsia="楷体_GB2312" w:hint="eastAsia"/>
          <w:sz w:val="24"/>
        </w:rPr>
        <w:t>提取及</w:t>
      </w:r>
      <w:r w:rsidR="00137EA9" w:rsidRPr="00137EA9">
        <w:rPr>
          <w:rFonts w:ascii="楷体_GB2312" w:eastAsia="楷体_GB2312"/>
          <w:sz w:val="24"/>
        </w:rPr>
        <w:t xml:space="preserve">STR </w:t>
      </w:r>
      <w:r w:rsidR="00137EA9" w:rsidRPr="00137EA9">
        <w:rPr>
          <w:rFonts w:ascii="楷体_GB2312" w:eastAsia="楷体_GB2312" w:hint="eastAsia"/>
          <w:sz w:val="24"/>
        </w:rPr>
        <w:t>分型研究</w:t>
      </w:r>
      <w:r w:rsidR="00137EA9">
        <w:rPr>
          <w:rFonts w:ascii="楷体_GB2312" w:eastAsia="楷体_GB2312" w:hint="eastAsia"/>
          <w:sz w:val="24"/>
        </w:rPr>
        <w:t>[J],</w:t>
      </w:r>
      <w:r w:rsidR="00137EA9" w:rsidRPr="00137EA9">
        <w:rPr>
          <w:rFonts w:ascii="AdobeSongStd-Light" w:eastAsia="AdobeSongStd-Light" w:cs="AdobeSongStd-Light" w:hint="eastAsia"/>
          <w:kern w:val="0"/>
          <w:sz w:val="18"/>
          <w:szCs w:val="18"/>
        </w:rPr>
        <w:t xml:space="preserve"> </w:t>
      </w:r>
      <w:r w:rsidR="00137EA9" w:rsidRPr="00137EA9">
        <w:rPr>
          <w:rFonts w:ascii="楷体_GB2312" w:eastAsia="楷体_GB2312" w:hint="eastAsia"/>
          <w:sz w:val="24"/>
        </w:rPr>
        <w:t>刑事技术</w:t>
      </w:r>
      <w:r w:rsidR="00137EA9">
        <w:rPr>
          <w:rFonts w:ascii="楷体_GB2312" w:eastAsia="楷体_GB2312" w:hint="eastAsia"/>
          <w:sz w:val="24"/>
        </w:rPr>
        <w:t>2007(5)</w:t>
      </w:r>
    </w:p>
    <w:p w:rsidR="00137EA9" w:rsidRDefault="00640E03" w:rsidP="00DC2E55">
      <w:pPr>
        <w:rPr>
          <w:rFonts w:ascii="楷体_GB2312" w:eastAsia="楷体_GB2312"/>
          <w:sz w:val="24"/>
        </w:rPr>
      </w:pPr>
      <w:r>
        <w:rPr>
          <w:rFonts w:ascii="楷体_GB2312" w:eastAsia="楷体_GB2312" w:hint="eastAsia"/>
          <w:sz w:val="24"/>
        </w:rPr>
        <w:t>[4</w:t>
      </w:r>
      <w:r w:rsidR="00137EA9">
        <w:rPr>
          <w:rFonts w:ascii="楷体_GB2312" w:eastAsia="楷体_GB2312" w:hint="eastAsia"/>
          <w:sz w:val="24"/>
        </w:rPr>
        <w:t>]  杨宗辉；侦查学总论</w:t>
      </w:r>
      <w:r w:rsidR="00137EA9">
        <w:rPr>
          <w:rFonts w:ascii="楷体_GB2312" w:eastAsia="楷体_GB2312"/>
          <w:sz w:val="24"/>
        </w:rPr>
        <w:t>[M]</w:t>
      </w:r>
      <w:r w:rsidR="00137EA9">
        <w:rPr>
          <w:rFonts w:ascii="楷体_GB2312" w:eastAsia="楷体_GB2312" w:hint="eastAsia"/>
          <w:sz w:val="24"/>
        </w:rPr>
        <w:t>.北京：中国检察出版社，2009,8.</w:t>
      </w:r>
    </w:p>
    <w:p w:rsidR="00137EA9" w:rsidRDefault="00640E03" w:rsidP="00DC2E55">
      <w:pPr>
        <w:rPr>
          <w:rFonts w:ascii="楷体_GB2312" w:eastAsia="楷体_GB2312"/>
          <w:sz w:val="24"/>
        </w:rPr>
      </w:pPr>
      <w:r>
        <w:rPr>
          <w:rFonts w:ascii="楷体_GB2312" w:eastAsia="楷体_GB2312" w:hint="eastAsia"/>
          <w:sz w:val="24"/>
        </w:rPr>
        <w:t>[5</w:t>
      </w:r>
      <w:r w:rsidR="00137EA9">
        <w:rPr>
          <w:rFonts w:ascii="楷体_GB2312" w:eastAsia="楷体_GB2312" w:hint="eastAsia"/>
          <w:sz w:val="24"/>
        </w:rPr>
        <w:t>]</w:t>
      </w:r>
      <w:r w:rsidR="00B26EDF">
        <w:rPr>
          <w:rFonts w:ascii="楷体_GB2312" w:eastAsia="楷体_GB2312" w:hint="eastAsia"/>
          <w:sz w:val="24"/>
        </w:rPr>
        <w:t xml:space="preserve">  陈畅鸣；DNA画像[J].检察风云2011（4）</w:t>
      </w:r>
    </w:p>
    <w:p w:rsidR="00B26EDF" w:rsidRDefault="00640E03" w:rsidP="00DC2E55">
      <w:pPr>
        <w:rPr>
          <w:rFonts w:ascii="楷体_GB2312" w:eastAsia="楷体_GB2312"/>
          <w:sz w:val="24"/>
        </w:rPr>
      </w:pPr>
      <w:r>
        <w:rPr>
          <w:rFonts w:ascii="楷体_GB2312" w:eastAsia="楷体_GB2312" w:hint="eastAsia"/>
          <w:sz w:val="24"/>
        </w:rPr>
        <w:t>[6</w:t>
      </w:r>
      <w:r w:rsidR="00B26EDF">
        <w:rPr>
          <w:rFonts w:ascii="楷体_GB2312" w:eastAsia="楷体_GB2312" w:hint="eastAsia"/>
          <w:sz w:val="24"/>
        </w:rPr>
        <w:t xml:space="preserve">]  </w:t>
      </w:r>
      <w:r w:rsidR="00B26EDF">
        <w:rPr>
          <w:rFonts w:ascii="宋体" w:eastAsia="宋体" w:cs="宋体" w:hint="eastAsia"/>
          <w:kern w:val="0"/>
          <w:sz w:val="18"/>
          <w:szCs w:val="18"/>
        </w:rPr>
        <w:t>郑</w:t>
      </w:r>
      <w:r w:rsidR="00B26EDF">
        <w:rPr>
          <w:rFonts w:ascii="宋体" w:eastAsia="宋体" w:cs="宋体" w:hint="eastAsia"/>
          <w:kern w:val="0"/>
          <w:sz w:val="19"/>
          <w:szCs w:val="19"/>
        </w:rPr>
        <w:t>秀</w:t>
      </w:r>
      <w:r w:rsidR="00B26EDF">
        <w:rPr>
          <w:rFonts w:ascii="宋体" w:eastAsia="宋体" w:cs="宋体" w:hint="eastAsia"/>
          <w:kern w:val="0"/>
          <w:sz w:val="18"/>
          <w:szCs w:val="18"/>
        </w:rPr>
        <w:t>芬，纪</w:t>
      </w:r>
      <w:r w:rsidR="00B26EDF">
        <w:rPr>
          <w:rFonts w:ascii="宋体" w:eastAsia="宋体" w:cs="宋体" w:hint="eastAsia"/>
          <w:kern w:val="0"/>
          <w:sz w:val="19"/>
          <w:szCs w:val="19"/>
        </w:rPr>
        <w:t>贵金</w:t>
      </w:r>
      <w:r w:rsidR="00B26EDF">
        <w:rPr>
          <w:rFonts w:ascii="楷体_GB2312" w:eastAsia="楷体_GB2312" w:hint="eastAsia"/>
          <w:sz w:val="24"/>
        </w:rPr>
        <w:t>；日本法医学的发展与现状[J],刑事技术2000（3）</w:t>
      </w:r>
    </w:p>
    <w:p w:rsidR="00B26EDF" w:rsidRPr="00FA56C5" w:rsidRDefault="00B26EDF" w:rsidP="00DC2E55">
      <w:pPr>
        <w:rPr>
          <w:rFonts w:ascii="黑体" w:eastAsia="黑体"/>
          <w:b/>
          <w:sz w:val="24"/>
        </w:rPr>
      </w:pPr>
    </w:p>
    <w:p w:rsidR="00DC2E55" w:rsidRPr="003929BC" w:rsidRDefault="00DC2E55" w:rsidP="00BE6AAA">
      <w:pPr>
        <w:ind w:firstLineChars="200" w:firstLine="560"/>
        <w:rPr>
          <w:sz w:val="28"/>
          <w:szCs w:val="28"/>
        </w:rPr>
      </w:pPr>
    </w:p>
    <w:sectPr w:rsidR="00DC2E55" w:rsidRPr="003929BC" w:rsidSect="004E376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3270" w:rsidRDefault="00713270" w:rsidP="004A1682">
      <w:r>
        <w:separator/>
      </w:r>
    </w:p>
  </w:endnote>
  <w:endnote w:type="continuationSeparator" w:id="0">
    <w:p w:rsidR="00713270" w:rsidRDefault="00713270" w:rsidP="004A1682">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楷体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AdobeSongStd-Light">
    <w:altName w:val="方正舒体"/>
    <w:panose1 w:val="00000000000000000000"/>
    <w:charset w:val="86"/>
    <w:family w:val="auto"/>
    <w:notTrueType/>
    <w:pitch w:val="default"/>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3270" w:rsidRDefault="00713270" w:rsidP="004A1682">
      <w:r>
        <w:separator/>
      </w:r>
    </w:p>
  </w:footnote>
  <w:footnote w:type="continuationSeparator" w:id="0">
    <w:p w:rsidR="00713270" w:rsidRDefault="00713270" w:rsidP="004A168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BC0995"/>
    <w:multiLevelType w:val="hybridMultilevel"/>
    <w:tmpl w:val="CB8EB09C"/>
    <w:lvl w:ilvl="0" w:tplc="F544DF60">
      <w:start w:val="1"/>
      <w:numFmt w:val="bullet"/>
      <w:lvlText w:val=""/>
      <w:lvlJc w:val="left"/>
      <w:pPr>
        <w:tabs>
          <w:tab w:val="num" w:pos="720"/>
        </w:tabs>
        <w:ind w:left="720" w:hanging="360"/>
      </w:pPr>
      <w:rPr>
        <w:rFonts w:ascii="Wingdings" w:hAnsi="Wingdings" w:hint="default"/>
      </w:rPr>
    </w:lvl>
    <w:lvl w:ilvl="1" w:tplc="129ADAAA" w:tentative="1">
      <w:start w:val="1"/>
      <w:numFmt w:val="bullet"/>
      <w:lvlText w:val=""/>
      <w:lvlJc w:val="left"/>
      <w:pPr>
        <w:tabs>
          <w:tab w:val="num" w:pos="1440"/>
        </w:tabs>
        <w:ind w:left="1440" w:hanging="360"/>
      </w:pPr>
      <w:rPr>
        <w:rFonts w:ascii="Wingdings" w:hAnsi="Wingdings" w:hint="default"/>
      </w:rPr>
    </w:lvl>
    <w:lvl w:ilvl="2" w:tplc="2AD800FE" w:tentative="1">
      <w:start w:val="1"/>
      <w:numFmt w:val="bullet"/>
      <w:lvlText w:val=""/>
      <w:lvlJc w:val="left"/>
      <w:pPr>
        <w:tabs>
          <w:tab w:val="num" w:pos="2160"/>
        </w:tabs>
        <w:ind w:left="2160" w:hanging="360"/>
      </w:pPr>
      <w:rPr>
        <w:rFonts w:ascii="Wingdings" w:hAnsi="Wingdings" w:hint="default"/>
      </w:rPr>
    </w:lvl>
    <w:lvl w:ilvl="3" w:tplc="6F7C4712" w:tentative="1">
      <w:start w:val="1"/>
      <w:numFmt w:val="bullet"/>
      <w:lvlText w:val=""/>
      <w:lvlJc w:val="left"/>
      <w:pPr>
        <w:tabs>
          <w:tab w:val="num" w:pos="2880"/>
        </w:tabs>
        <w:ind w:left="2880" w:hanging="360"/>
      </w:pPr>
      <w:rPr>
        <w:rFonts w:ascii="Wingdings" w:hAnsi="Wingdings" w:hint="default"/>
      </w:rPr>
    </w:lvl>
    <w:lvl w:ilvl="4" w:tplc="0A525726" w:tentative="1">
      <w:start w:val="1"/>
      <w:numFmt w:val="bullet"/>
      <w:lvlText w:val=""/>
      <w:lvlJc w:val="left"/>
      <w:pPr>
        <w:tabs>
          <w:tab w:val="num" w:pos="3600"/>
        </w:tabs>
        <w:ind w:left="3600" w:hanging="360"/>
      </w:pPr>
      <w:rPr>
        <w:rFonts w:ascii="Wingdings" w:hAnsi="Wingdings" w:hint="default"/>
      </w:rPr>
    </w:lvl>
    <w:lvl w:ilvl="5" w:tplc="BC300718" w:tentative="1">
      <w:start w:val="1"/>
      <w:numFmt w:val="bullet"/>
      <w:lvlText w:val=""/>
      <w:lvlJc w:val="left"/>
      <w:pPr>
        <w:tabs>
          <w:tab w:val="num" w:pos="4320"/>
        </w:tabs>
        <w:ind w:left="4320" w:hanging="360"/>
      </w:pPr>
      <w:rPr>
        <w:rFonts w:ascii="Wingdings" w:hAnsi="Wingdings" w:hint="default"/>
      </w:rPr>
    </w:lvl>
    <w:lvl w:ilvl="6" w:tplc="923EF9C0" w:tentative="1">
      <w:start w:val="1"/>
      <w:numFmt w:val="bullet"/>
      <w:lvlText w:val=""/>
      <w:lvlJc w:val="left"/>
      <w:pPr>
        <w:tabs>
          <w:tab w:val="num" w:pos="5040"/>
        </w:tabs>
        <w:ind w:left="5040" w:hanging="360"/>
      </w:pPr>
      <w:rPr>
        <w:rFonts w:ascii="Wingdings" w:hAnsi="Wingdings" w:hint="default"/>
      </w:rPr>
    </w:lvl>
    <w:lvl w:ilvl="7" w:tplc="F52AF1E6" w:tentative="1">
      <w:start w:val="1"/>
      <w:numFmt w:val="bullet"/>
      <w:lvlText w:val=""/>
      <w:lvlJc w:val="left"/>
      <w:pPr>
        <w:tabs>
          <w:tab w:val="num" w:pos="5760"/>
        </w:tabs>
        <w:ind w:left="5760" w:hanging="360"/>
      </w:pPr>
      <w:rPr>
        <w:rFonts w:ascii="Wingdings" w:hAnsi="Wingdings" w:hint="default"/>
      </w:rPr>
    </w:lvl>
    <w:lvl w:ilvl="8" w:tplc="92AC3476" w:tentative="1">
      <w:start w:val="1"/>
      <w:numFmt w:val="bullet"/>
      <w:lvlText w:val=""/>
      <w:lvlJc w:val="left"/>
      <w:pPr>
        <w:tabs>
          <w:tab w:val="num" w:pos="6480"/>
        </w:tabs>
        <w:ind w:left="6480" w:hanging="360"/>
      </w:pPr>
      <w:rPr>
        <w:rFonts w:ascii="Wingdings" w:hAnsi="Wingdings" w:hint="default"/>
      </w:rPr>
    </w:lvl>
  </w:abstractNum>
  <w:abstractNum w:abstractNumId="1">
    <w:nsid w:val="366905DF"/>
    <w:multiLevelType w:val="hybridMultilevel"/>
    <w:tmpl w:val="CFBAB882"/>
    <w:lvl w:ilvl="0" w:tplc="03648C18">
      <w:start w:val="1"/>
      <w:numFmt w:val="bullet"/>
      <w:lvlText w:val=""/>
      <w:lvlJc w:val="left"/>
      <w:pPr>
        <w:tabs>
          <w:tab w:val="num" w:pos="720"/>
        </w:tabs>
        <w:ind w:left="720" w:hanging="360"/>
      </w:pPr>
      <w:rPr>
        <w:rFonts w:ascii="Wingdings" w:hAnsi="Wingdings" w:hint="default"/>
      </w:rPr>
    </w:lvl>
    <w:lvl w:ilvl="1" w:tplc="F0CEB7A8" w:tentative="1">
      <w:start w:val="1"/>
      <w:numFmt w:val="bullet"/>
      <w:lvlText w:val=""/>
      <w:lvlJc w:val="left"/>
      <w:pPr>
        <w:tabs>
          <w:tab w:val="num" w:pos="1440"/>
        </w:tabs>
        <w:ind w:left="1440" w:hanging="360"/>
      </w:pPr>
      <w:rPr>
        <w:rFonts w:ascii="Wingdings" w:hAnsi="Wingdings" w:hint="default"/>
      </w:rPr>
    </w:lvl>
    <w:lvl w:ilvl="2" w:tplc="36D0411A" w:tentative="1">
      <w:start w:val="1"/>
      <w:numFmt w:val="bullet"/>
      <w:lvlText w:val=""/>
      <w:lvlJc w:val="left"/>
      <w:pPr>
        <w:tabs>
          <w:tab w:val="num" w:pos="2160"/>
        </w:tabs>
        <w:ind w:left="2160" w:hanging="360"/>
      </w:pPr>
      <w:rPr>
        <w:rFonts w:ascii="Wingdings" w:hAnsi="Wingdings" w:hint="default"/>
      </w:rPr>
    </w:lvl>
    <w:lvl w:ilvl="3" w:tplc="E7F2D6EA" w:tentative="1">
      <w:start w:val="1"/>
      <w:numFmt w:val="bullet"/>
      <w:lvlText w:val=""/>
      <w:lvlJc w:val="left"/>
      <w:pPr>
        <w:tabs>
          <w:tab w:val="num" w:pos="2880"/>
        </w:tabs>
        <w:ind w:left="2880" w:hanging="360"/>
      </w:pPr>
      <w:rPr>
        <w:rFonts w:ascii="Wingdings" w:hAnsi="Wingdings" w:hint="default"/>
      </w:rPr>
    </w:lvl>
    <w:lvl w:ilvl="4" w:tplc="735A9E10" w:tentative="1">
      <w:start w:val="1"/>
      <w:numFmt w:val="bullet"/>
      <w:lvlText w:val=""/>
      <w:lvlJc w:val="left"/>
      <w:pPr>
        <w:tabs>
          <w:tab w:val="num" w:pos="3600"/>
        </w:tabs>
        <w:ind w:left="3600" w:hanging="360"/>
      </w:pPr>
      <w:rPr>
        <w:rFonts w:ascii="Wingdings" w:hAnsi="Wingdings" w:hint="default"/>
      </w:rPr>
    </w:lvl>
    <w:lvl w:ilvl="5" w:tplc="3D8CB618" w:tentative="1">
      <w:start w:val="1"/>
      <w:numFmt w:val="bullet"/>
      <w:lvlText w:val=""/>
      <w:lvlJc w:val="left"/>
      <w:pPr>
        <w:tabs>
          <w:tab w:val="num" w:pos="4320"/>
        </w:tabs>
        <w:ind w:left="4320" w:hanging="360"/>
      </w:pPr>
      <w:rPr>
        <w:rFonts w:ascii="Wingdings" w:hAnsi="Wingdings" w:hint="default"/>
      </w:rPr>
    </w:lvl>
    <w:lvl w:ilvl="6" w:tplc="6ADCF25C" w:tentative="1">
      <w:start w:val="1"/>
      <w:numFmt w:val="bullet"/>
      <w:lvlText w:val=""/>
      <w:lvlJc w:val="left"/>
      <w:pPr>
        <w:tabs>
          <w:tab w:val="num" w:pos="5040"/>
        </w:tabs>
        <w:ind w:left="5040" w:hanging="360"/>
      </w:pPr>
      <w:rPr>
        <w:rFonts w:ascii="Wingdings" w:hAnsi="Wingdings" w:hint="default"/>
      </w:rPr>
    </w:lvl>
    <w:lvl w:ilvl="7" w:tplc="373EC39A" w:tentative="1">
      <w:start w:val="1"/>
      <w:numFmt w:val="bullet"/>
      <w:lvlText w:val=""/>
      <w:lvlJc w:val="left"/>
      <w:pPr>
        <w:tabs>
          <w:tab w:val="num" w:pos="5760"/>
        </w:tabs>
        <w:ind w:left="5760" w:hanging="360"/>
      </w:pPr>
      <w:rPr>
        <w:rFonts w:ascii="Wingdings" w:hAnsi="Wingdings" w:hint="default"/>
      </w:rPr>
    </w:lvl>
    <w:lvl w:ilvl="8" w:tplc="67767142" w:tentative="1">
      <w:start w:val="1"/>
      <w:numFmt w:val="bullet"/>
      <w:lvlText w:val=""/>
      <w:lvlJc w:val="left"/>
      <w:pPr>
        <w:tabs>
          <w:tab w:val="num" w:pos="6480"/>
        </w:tabs>
        <w:ind w:left="6480" w:hanging="360"/>
      </w:pPr>
      <w:rPr>
        <w:rFonts w:ascii="Wingdings" w:hAnsi="Wingdings" w:hint="default"/>
      </w:rPr>
    </w:lvl>
  </w:abstractNum>
  <w:abstractNum w:abstractNumId="2">
    <w:nsid w:val="5CF73053"/>
    <w:multiLevelType w:val="hybridMultilevel"/>
    <w:tmpl w:val="4AA85C44"/>
    <w:lvl w:ilvl="0" w:tplc="2F8C7BEA">
      <w:start w:val="1"/>
      <w:numFmt w:val="bullet"/>
      <w:lvlText w:val=""/>
      <w:lvlJc w:val="left"/>
      <w:pPr>
        <w:tabs>
          <w:tab w:val="num" w:pos="720"/>
        </w:tabs>
        <w:ind w:left="720" w:hanging="360"/>
      </w:pPr>
      <w:rPr>
        <w:rFonts w:ascii="Wingdings" w:hAnsi="Wingdings" w:hint="default"/>
      </w:rPr>
    </w:lvl>
    <w:lvl w:ilvl="1" w:tplc="47B68668" w:tentative="1">
      <w:start w:val="1"/>
      <w:numFmt w:val="bullet"/>
      <w:lvlText w:val=""/>
      <w:lvlJc w:val="left"/>
      <w:pPr>
        <w:tabs>
          <w:tab w:val="num" w:pos="1440"/>
        </w:tabs>
        <w:ind w:left="1440" w:hanging="360"/>
      </w:pPr>
      <w:rPr>
        <w:rFonts w:ascii="Wingdings" w:hAnsi="Wingdings" w:hint="default"/>
      </w:rPr>
    </w:lvl>
    <w:lvl w:ilvl="2" w:tplc="C07AB54C" w:tentative="1">
      <w:start w:val="1"/>
      <w:numFmt w:val="bullet"/>
      <w:lvlText w:val=""/>
      <w:lvlJc w:val="left"/>
      <w:pPr>
        <w:tabs>
          <w:tab w:val="num" w:pos="2160"/>
        </w:tabs>
        <w:ind w:left="2160" w:hanging="360"/>
      </w:pPr>
      <w:rPr>
        <w:rFonts w:ascii="Wingdings" w:hAnsi="Wingdings" w:hint="default"/>
      </w:rPr>
    </w:lvl>
    <w:lvl w:ilvl="3" w:tplc="C1E2B17A" w:tentative="1">
      <w:start w:val="1"/>
      <w:numFmt w:val="bullet"/>
      <w:lvlText w:val=""/>
      <w:lvlJc w:val="left"/>
      <w:pPr>
        <w:tabs>
          <w:tab w:val="num" w:pos="2880"/>
        </w:tabs>
        <w:ind w:left="2880" w:hanging="360"/>
      </w:pPr>
      <w:rPr>
        <w:rFonts w:ascii="Wingdings" w:hAnsi="Wingdings" w:hint="default"/>
      </w:rPr>
    </w:lvl>
    <w:lvl w:ilvl="4" w:tplc="3D321B82" w:tentative="1">
      <w:start w:val="1"/>
      <w:numFmt w:val="bullet"/>
      <w:lvlText w:val=""/>
      <w:lvlJc w:val="left"/>
      <w:pPr>
        <w:tabs>
          <w:tab w:val="num" w:pos="3600"/>
        </w:tabs>
        <w:ind w:left="3600" w:hanging="360"/>
      </w:pPr>
      <w:rPr>
        <w:rFonts w:ascii="Wingdings" w:hAnsi="Wingdings" w:hint="default"/>
      </w:rPr>
    </w:lvl>
    <w:lvl w:ilvl="5" w:tplc="A9F828A6" w:tentative="1">
      <w:start w:val="1"/>
      <w:numFmt w:val="bullet"/>
      <w:lvlText w:val=""/>
      <w:lvlJc w:val="left"/>
      <w:pPr>
        <w:tabs>
          <w:tab w:val="num" w:pos="4320"/>
        </w:tabs>
        <w:ind w:left="4320" w:hanging="360"/>
      </w:pPr>
      <w:rPr>
        <w:rFonts w:ascii="Wingdings" w:hAnsi="Wingdings" w:hint="default"/>
      </w:rPr>
    </w:lvl>
    <w:lvl w:ilvl="6" w:tplc="CA2C8328" w:tentative="1">
      <w:start w:val="1"/>
      <w:numFmt w:val="bullet"/>
      <w:lvlText w:val=""/>
      <w:lvlJc w:val="left"/>
      <w:pPr>
        <w:tabs>
          <w:tab w:val="num" w:pos="5040"/>
        </w:tabs>
        <w:ind w:left="5040" w:hanging="360"/>
      </w:pPr>
      <w:rPr>
        <w:rFonts w:ascii="Wingdings" w:hAnsi="Wingdings" w:hint="default"/>
      </w:rPr>
    </w:lvl>
    <w:lvl w:ilvl="7" w:tplc="29180A4A" w:tentative="1">
      <w:start w:val="1"/>
      <w:numFmt w:val="bullet"/>
      <w:lvlText w:val=""/>
      <w:lvlJc w:val="left"/>
      <w:pPr>
        <w:tabs>
          <w:tab w:val="num" w:pos="5760"/>
        </w:tabs>
        <w:ind w:left="5760" w:hanging="360"/>
      </w:pPr>
      <w:rPr>
        <w:rFonts w:ascii="Wingdings" w:hAnsi="Wingdings" w:hint="default"/>
      </w:rPr>
    </w:lvl>
    <w:lvl w:ilvl="8" w:tplc="2F1819C8"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A1682"/>
    <w:rsid w:val="0004789C"/>
    <w:rsid w:val="00087811"/>
    <w:rsid w:val="00096A57"/>
    <w:rsid w:val="000C4089"/>
    <w:rsid w:val="000C76AB"/>
    <w:rsid w:val="001361EA"/>
    <w:rsid w:val="00137EA9"/>
    <w:rsid w:val="00156187"/>
    <w:rsid w:val="00164F62"/>
    <w:rsid w:val="001B5903"/>
    <w:rsid w:val="0020677C"/>
    <w:rsid w:val="00217E07"/>
    <w:rsid w:val="00291482"/>
    <w:rsid w:val="00293D0D"/>
    <w:rsid w:val="002C42E2"/>
    <w:rsid w:val="0033531D"/>
    <w:rsid w:val="00335EF9"/>
    <w:rsid w:val="0035587F"/>
    <w:rsid w:val="00390841"/>
    <w:rsid w:val="003929BC"/>
    <w:rsid w:val="00402221"/>
    <w:rsid w:val="00406FE1"/>
    <w:rsid w:val="00475693"/>
    <w:rsid w:val="004A1682"/>
    <w:rsid w:val="004E376C"/>
    <w:rsid w:val="004F594D"/>
    <w:rsid w:val="0050575F"/>
    <w:rsid w:val="005D4719"/>
    <w:rsid w:val="006038E0"/>
    <w:rsid w:val="006210DF"/>
    <w:rsid w:val="00640E03"/>
    <w:rsid w:val="006D0007"/>
    <w:rsid w:val="006F6D67"/>
    <w:rsid w:val="00713270"/>
    <w:rsid w:val="0073377D"/>
    <w:rsid w:val="007813BD"/>
    <w:rsid w:val="00871286"/>
    <w:rsid w:val="00880F01"/>
    <w:rsid w:val="008D0667"/>
    <w:rsid w:val="008D17C6"/>
    <w:rsid w:val="008E666B"/>
    <w:rsid w:val="009749C9"/>
    <w:rsid w:val="009E306A"/>
    <w:rsid w:val="00A125F8"/>
    <w:rsid w:val="00A63820"/>
    <w:rsid w:val="00A6660C"/>
    <w:rsid w:val="00AC1314"/>
    <w:rsid w:val="00AE1FE6"/>
    <w:rsid w:val="00B26EDF"/>
    <w:rsid w:val="00B42354"/>
    <w:rsid w:val="00BC123E"/>
    <w:rsid w:val="00BE6AAA"/>
    <w:rsid w:val="00C35D30"/>
    <w:rsid w:val="00C53532"/>
    <w:rsid w:val="00C652BC"/>
    <w:rsid w:val="00C81517"/>
    <w:rsid w:val="00D74D36"/>
    <w:rsid w:val="00D85D6F"/>
    <w:rsid w:val="00DC2E55"/>
    <w:rsid w:val="00E13338"/>
    <w:rsid w:val="00E27991"/>
    <w:rsid w:val="00E91F7F"/>
    <w:rsid w:val="00EB202A"/>
    <w:rsid w:val="00EE08AA"/>
    <w:rsid w:val="00EF4447"/>
    <w:rsid w:val="00F0227E"/>
    <w:rsid w:val="00F13918"/>
    <w:rsid w:val="00FA56C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376C"/>
    <w:pPr>
      <w:widowControl w:val="0"/>
      <w:jc w:val="both"/>
    </w:pPr>
  </w:style>
  <w:style w:type="paragraph" w:styleId="1">
    <w:name w:val="heading 1"/>
    <w:basedOn w:val="a"/>
    <w:next w:val="a"/>
    <w:link w:val="1Char"/>
    <w:uiPriority w:val="9"/>
    <w:qFormat/>
    <w:rsid w:val="00FA56C5"/>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A168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A1682"/>
    <w:rPr>
      <w:sz w:val="18"/>
      <w:szCs w:val="18"/>
    </w:rPr>
  </w:style>
  <w:style w:type="paragraph" w:styleId="a4">
    <w:name w:val="footer"/>
    <w:basedOn w:val="a"/>
    <w:link w:val="Char0"/>
    <w:uiPriority w:val="99"/>
    <w:semiHidden/>
    <w:unhideWhenUsed/>
    <w:rsid w:val="004A168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A1682"/>
    <w:rPr>
      <w:sz w:val="18"/>
      <w:szCs w:val="18"/>
    </w:rPr>
  </w:style>
  <w:style w:type="paragraph" w:styleId="a5">
    <w:name w:val="Normal (Web)"/>
    <w:basedOn w:val="a"/>
    <w:uiPriority w:val="99"/>
    <w:semiHidden/>
    <w:unhideWhenUsed/>
    <w:rsid w:val="006210DF"/>
    <w:pPr>
      <w:widowControl/>
      <w:spacing w:before="100" w:beforeAutospacing="1" w:after="100" w:afterAutospacing="1"/>
      <w:jc w:val="left"/>
    </w:pPr>
    <w:rPr>
      <w:rFonts w:ascii="宋体" w:eastAsia="宋体" w:hAnsi="宋体" w:cs="宋体"/>
      <w:kern w:val="0"/>
      <w:sz w:val="24"/>
      <w:szCs w:val="24"/>
    </w:rPr>
  </w:style>
  <w:style w:type="paragraph" w:styleId="a6">
    <w:name w:val="List Paragraph"/>
    <w:basedOn w:val="a"/>
    <w:uiPriority w:val="34"/>
    <w:qFormat/>
    <w:rsid w:val="00A6660C"/>
    <w:pPr>
      <w:widowControl/>
      <w:ind w:firstLineChars="200" w:firstLine="420"/>
      <w:jc w:val="left"/>
    </w:pPr>
    <w:rPr>
      <w:rFonts w:ascii="宋体" w:eastAsia="宋体" w:hAnsi="宋体" w:cs="宋体"/>
      <w:kern w:val="0"/>
      <w:sz w:val="24"/>
      <w:szCs w:val="24"/>
    </w:rPr>
  </w:style>
  <w:style w:type="paragraph" w:styleId="a7">
    <w:name w:val="Balloon Text"/>
    <w:basedOn w:val="a"/>
    <w:link w:val="Char1"/>
    <w:uiPriority w:val="99"/>
    <w:semiHidden/>
    <w:unhideWhenUsed/>
    <w:rsid w:val="006F6D67"/>
    <w:rPr>
      <w:sz w:val="18"/>
      <w:szCs w:val="18"/>
    </w:rPr>
  </w:style>
  <w:style w:type="character" w:customStyle="1" w:styleId="Char1">
    <w:name w:val="批注框文本 Char"/>
    <w:basedOn w:val="a0"/>
    <w:link w:val="a7"/>
    <w:uiPriority w:val="99"/>
    <w:semiHidden/>
    <w:rsid w:val="006F6D67"/>
    <w:rPr>
      <w:sz w:val="18"/>
      <w:szCs w:val="18"/>
    </w:rPr>
  </w:style>
  <w:style w:type="character" w:customStyle="1" w:styleId="longtext">
    <w:name w:val="long_text"/>
    <w:basedOn w:val="a0"/>
    <w:rsid w:val="00F0227E"/>
  </w:style>
  <w:style w:type="character" w:customStyle="1" w:styleId="shorttext">
    <w:name w:val="short_text"/>
    <w:basedOn w:val="a0"/>
    <w:rsid w:val="00DC2E55"/>
  </w:style>
  <w:style w:type="character" w:customStyle="1" w:styleId="1Char">
    <w:name w:val="标题 1 Char"/>
    <w:basedOn w:val="a0"/>
    <w:link w:val="1"/>
    <w:uiPriority w:val="9"/>
    <w:rsid w:val="00FA56C5"/>
    <w:rPr>
      <w:b/>
      <w:bCs/>
      <w:kern w:val="44"/>
      <w:sz w:val="44"/>
      <w:szCs w:val="44"/>
    </w:rPr>
  </w:style>
  <w:style w:type="paragraph" w:styleId="TOC">
    <w:name w:val="TOC Heading"/>
    <w:basedOn w:val="1"/>
    <w:next w:val="a"/>
    <w:uiPriority w:val="39"/>
    <w:unhideWhenUsed/>
    <w:qFormat/>
    <w:rsid w:val="00FA56C5"/>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2">
    <w:name w:val="toc 2"/>
    <w:basedOn w:val="a"/>
    <w:next w:val="a"/>
    <w:autoRedefine/>
    <w:uiPriority w:val="39"/>
    <w:semiHidden/>
    <w:unhideWhenUsed/>
    <w:qFormat/>
    <w:rsid w:val="00FA56C5"/>
    <w:pPr>
      <w:widowControl/>
      <w:spacing w:after="100" w:line="276" w:lineRule="auto"/>
      <w:ind w:left="220"/>
      <w:jc w:val="left"/>
    </w:pPr>
    <w:rPr>
      <w:kern w:val="0"/>
      <w:sz w:val="22"/>
    </w:rPr>
  </w:style>
  <w:style w:type="paragraph" w:styleId="10">
    <w:name w:val="toc 1"/>
    <w:basedOn w:val="a"/>
    <w:next w:val="a"/>
    <w:autoRedefine/>
    <w:uiPriority w:val="39"/>
    <w:semiHidden/>
    <w:unhideWhenUsed/>
    <w:qFormat/>
    <w:rsid w:val="00FA56C5"/>
    <w:pPr>
      <w:widowControl/>
      <w:spacing w:after="100" w:line="276" w:lineRule="auto"/>
      <w:jc w:val="left"/>
    </w:pPr>
    <w:rPr>
      <w:kern w:val="0"/>
      <w:sz w:val="22"/>
    </w:rPr>
  </w:style>
  <w:style w:type="paragraph" w:styleId="3">
    <w:name w:val="toc 3"/>
    <w:basedOn w:val="a"/>
    <w:next w:val="a"/>
    <w:autoRedefine/>
    <w:uiPriority w:val="39"/>
    <w:semiHidden/>
    <w:unhideWhenUsed/>
    <w:qFormat/>
    <w:rsid w:val="00FA56C5"/>
    <w:pPr>
      <w:widowControl/>
      <w:spacing w:after="100" w:line="276" w:lineRule="auto"/>
      <w:ind w:left="440"/>
      <w:jc w:val="left"/>
    </w:pPr>
    <w:rPr>
      <w:kern w:val="0"/>
      <w:sz w:val="22"/>
    </w:rPr>
  </w:style>
</w:styles>
</file>

<file path=word/webSettings.xml><?xml version="1.0" encoding="utf-8"?>
<w:webSettings xmlns:r="http://schemas.openxmlformats.org/officeDocument/2006/relationships" xmlns:w="http://schemas.openxmlformats.org/wordprocessingml/2006/main">
  <w:divs>
    <w:div w:id="400448270">
      <w:bodyDiv w:val="1"/>
      <w:marLeft w:val="0"/>
      <w:marRight w:val="0"/>
      <w:marTop w:val="0"/>
      <w:marBottom w:val="0"/>
      <w:divBdr>
        <w:top w:val="none" w:sz="0" w:space="0" w:color="auto"/>
        <w:left w:val="none" w:sz="0" w:space="0" w:color="auto"/>
        <w:bottom w:val="none" w:sz="0" w:space="0" w:color="auto"/>
        <w:right w:val="none" w:sz="0" w:space="0" w:color="auto"/>
      </w:divBdr>
      <w:divsChild>
        <w:div w:id="2025938624">
          <w:marLeft w:val="0"/>
          <w:marRight w:val="0"/>
          <w:marTop w:val="0"/>
          <w:marBottom w:val="0"/>
          <w:divBdr>
            <w:top w:val="none" w:sz="0" w:space="0" w:color="auto"/>
            <w:left w:val="none" w:sz="0" w:space="0" w:color="auto"/>
            <w:bottom w:val="none" w:sz="0" w:space="0" w:color="auto"/>
            <w:right w:val="none" w:sz="0" w:space="0" w:color="auto"/>
          </w:divBdr>
          <w:divsChild>
            <w:div w:id="209079778">
              <w:marLeft w:val="0"/>
              <w:marRight w:val="0"/>
              <w:marTop w:val="0"/>
              <w:marBottom w:val="0"/>
              <w:divBdr>
                <w:top w:val="none" w:sz="0" w:space="0" w:color="auto"/>
                <w:left w:val="none" w:sz="0" w:space="0" w:color="auto"/>
                <w:bottom w:val="none" w:sz="0" w:space="0" w:color="auto"/>
                <w:right w:val="none" w:sz="0" w:space="0" w:color="auto"/>
              </w:divBdr>
              <w:divsChild>
                <w:div w:id="1246261933">
                  <w:marLeft w:val="0"/>
                  <w:marRight w:val="0"/>
                  <w:marTop w:val="0"/>
                  <w:marBottom w:val="0"/>
                  <w:divBdr>
                    <w:top w:val="none" w:sz="0" w:space="0" w:color="auto"/>
                    <w:left w:val="none" w:sz="0" w:space="0" w:color="auto"/>
                    <w:bottom w:val="none" w:sz="0" w:space="0" w:color="auto"/>
                    <w:right w:val="none" w:sz="0" w:space="0" w:color="auto"/>
                  </w:divBdr>
                  <w:divsChild>
                    <w:div w:id="1259555947">
                      <w:marLeft w:val="0"/>
                      <w:marRight w:val="0"/>
                      <w:marTop w:val="0"/>
                      <w:marBottom w:val="0"/>
                      <w:divBdr>
                        <w:top w:val="none" w:sz="0" w:space="0" w:color="auto"/>
                        <w:left w:val="none" w:sz="0" w:space="0" w:color="auto"/>
                        <w:bottom w:val="none" w:sz="0" w:space="0" w:color="auto"/>
                        <w:right w:val="none" w:sz="0" w:space="0" w:color="auto"/>
                      </w:divBdr>
                      <w:divsChild>
                        <w:div w:id="1739550189">
                          <w:marLeft w:val="0"/>
                          <w:marRight w:val="0"/>
                          <w:marTop w:val="0"/>
                          <w:marBottom w:val="0"/>
                          <w:divBdr>
                            <w:top w:val="none" w:sz="0" w:space="0" w:color="auto"/>
                            <w:left w:val="none" w:sz="0" w:space="0" w:color="auto"/>
                            <w:bottom w:val="none" w:sz="0" w:space="0" w:color="auto"/>
                            <w:right w:val="none" w:sz="0" w:space="0" w:color="auto"/>
                          </w:divBdr>
                          <w:divsChild>
                            <w:div w:id="2144227246">
                              <w:marLeft w:val="0"/>
                              <w:marRight w:val="0"/>
                              <w:marTop w:val="0"/>
                              <w:marBottom w:val="0"/>
                              <w:divBdr>
                                <w:top w:val="none" w:sz="0" w:space="0" w:color="auto"/>
                                <w:left w:val="none" w:sz="0" w:space="0" w:color="auto"/>
                                <w:bottom w:val="none" w:sz="0" w:space="0" w:color="auto"/>
                                <w:right w:val="none" w:sz="0" w:space="0" w:color="auto"/>
                              </w:divBdr>
                              <w:divsChild>
                                <w:div w:id="1118375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52097916">
      <w:bodyDiv w:val="1"/>
      <w:marLeft w:val="0"/>
      <w:marRight w:val="0"/>
      <w:marTop w:val="0"/>
      <w:marBottom w:val="0"/>
      <w:divBdr>
        <w:top w:val="none" w:sz="0" w:space="0" w:color="auto"/>
        <w:left w:val="none" w:sz="0" w:space="0" w:color="auto"/>
        <w:bottom w:val="none" w:sz="0" w:space="0" w:color="auto"/>
        <w:right w:val="none" w:sz="0" w:space="0" w:color="auto"/>
      </w:divBdr>
    </w:div>
    <w:div w:id="465977201">
      <w:bodyDiv w:val="1"/>
      <w:marLeft w:val="0"/>
      <w:marRight w:val="0"/>
      <w:marTop w:val="0"/>
      <w:marBottom w:val="0"/>
      <w:divBdr>
        <w:top w:val="none" w:sz="0" w:space="0" w:color="auto"/>
        <w:left w:val="none" w:sz="0" w:space="0" w:color="auto"/>
        <w:bottom w:val="none" w:sz="0" w:space="0" w:color="auto"/>
        <w:right w:val="none" w:sz="0" w:space="0" w:color="auto"/>
      </w:divBdr>
      <w:divsChild>
        <w:div w:id="1106585655">
          <w:marLeft w:val="547"/>
          <w:marRight w:val="0"/>
          <w:marTop w:val="154"/>
          <w:marBottom w:val="0"/>
          <w:divBdr>
            <w:top w:val="none" w:sz="0" w:space="0" w:color="auto"/>
            <w:left w:val="none" w:sz="0" w:space="0" w:color="auto"/>
            <w:bottom w:val="none" w:sz="0" w:space="0" w:color="auto"/>
            <w:right w:val="none" w:sz="0" w:space="0" w:color="auto"/>
          </w:divBdr>
        </w:div>
        <w:div w:id="1574856610">
          <w:marLeft w:val="547"/>
          <w:marRight w:val="0"/>
          <w:marTop w:val="154"/>
          <w:marBottom w:val="0"/>
          <w:divBdr>
            <w:top w:val="none" w:sz="0" w:space="0" w:color="auto"/>
            <w:left w:val="none" w:sz="0" w:space="0" w:color="auto"/>
            <w:bottom w:val="none" w:sz="0" w:space="0" w:color="auto"/>
            <w:right w:val="none" w:sz="0" w:space="0" w:color="auto"/>
          </w:divBdr>
        </w:div>
        <w:div w:id="1507406842">
          <w:marLeft w:val="547"/>
          <w:marRight w:val="0"/>
          <w:marTop w:val="154"/>
          <w:marBottom w:val="0"/>
          <w:divBdr>
            <w:top w:val="none" w:sz="0" w:space="0" w:color="auto"/>
            <w:left w:val="none" w:sz="0" w:space="0" w:color="auto"/>
            <w:bottom w:val="none" w:sz="0" w:space="0" w:color="auto"/>
            <w:right w:val="none" w:sz="0" w:space="0" w:color="auto"/>
          </w:divBdr>
        </w:div>
      </w:divsChild>
    </w:div>
    <w:div w:id="485586006">
      <w:bodyDiv w:val="1"/>
      <w:marLeft w:val="0"/>
      <w:marRight w:val="0"/>
      <w:marTop w:val="0"/>
      <w:marBottom w:val="0"/>
      <w:divBdr>
        <w:top w:val="none" w:sz="0" w:space="0" w:color="auto"/>
        <w:left w:val="none" w:sz="0" w:space="0" w:color="auto"/>
        <w:bottom w:val="none" w:sz="0" w:space="0" w:color="auto"/>
        <w:right w:val="none" w:sz="0" w:space="0" w:color="auto"/>
      </w:divBdr>
    </w:div>
    <w:div w:id="522212538">
      <w:bodyDiv w:val="1"/>
      <w:marLeft w:val="0"/>
      <w:marRight w:val="0"/>
      <w:marTop w:val="0"/>
      <w:marBottom w:val="0"/>
      <w:divBdr>
        <w:top w:val="none" w:sz="0" w:space="0" w:color="auto"/>
        <w:left w:val="none" w:sz="0" w:space="0" w:color="auto"/>
        <w:bottom w:val="none" w:sz="0" w:space="0" w:color="auto"/>
        <w:right w:val="none" w:sz="0" w:space="0" w:color="auto"/>
      </w:divBdr>
    </w:div>
    <w:div w:id="889266799">
      <w:bodyDiv w:val="1"/>
      <w:marLeft w:val="0"/>
      <w:marRight w:val="0"/>
      <w:marTop w:val="0"/>
      <w:marBottom w:val="0"/>
      <w:divBdr>
        <w:top w:val="none" w:sz="0" w:space="0" w:color="auto"/>
        <w:left w:val="none" w:sz="0" w:space="0" w:color="auto"/>
        <w:bottom w:val="none" w:sz="0" w:space="0" w:color="auto"/>
        <w:right w:val="none" w:sz="0" w:space="0" w:color="auto"/>
      </w:divBdr>
      <w:divsChild>
        <w:div w:id="1031300710">
          <w:marLeft w:val="432"/>
          <w:marRight w:val="0"/>
          <w:marTop w:val="134"/>
          <w:marBottom w:val="0"/>
          <w:divBdr>
            <w:top w:val="none" w:sz="0" w:space="0" w:color="auto"/>
            <w:left w:val="none" w:sz="0" w:space="0" w:color="auto"/>
            <w:bottom w:val="none" w:sz="0" w:space="0" w:color="auto"/>
            <w:right w:val="none" w:sz="0" w:space="0" w:color="auto"/>
          </w:divBdr>
        </w:div>
        <w:div w:id="31080991">
          <w:marLeft w:val="432"/>
          <w:marRight w:val="0"/>
          <w:marTop w:val="134"/>
          <w:marBottom w:val="0"/>
          <w:divBdr>
            <w:top w:val="none" w:sz="0" w:space="0" w:color="auto"/>
            <w:left w:val="none" w:sz="0" w:space="0" w:color="auto"/>
            <w:bottom w:val="none" w:sz="0" w:space="0" w:color="auto"/>
            <w:right w:val="none" w:sz="0" w:space="0" w:color="auto"/>
          </w:divBdr>
        </w:div>
      </w:divsChild>
    </w:div>
    <w:div w:id="1035424251">
      <w:bodyDiv w:val="1"/>
      <w:marLeft w:val="0"/>
      <w:marRight w:val="0"/>
      <w:marTop w:val="0"/>
      <w:marBottom w:val="0"/>
      <w:divBdr>
        <w:top w:val="none" w:sz="0" w:space="0" w:color="auto"/>
        <w:left w:val="none" w:sz="0" w:space="0" w:color="auto"/>
        <w:bottom w:val="none" w:sz="0" w:space="0" w:color="auto"/>
        <w:right w:val="none" w:sz="0" w:space="0" w:color="auto"/>
      </w:divBdr>
    </w:div>
    <w:div w:id="1112286003">
      <w:bodyDiv w:val="1"/>
      <w:marLeft w:val="0"/>
      <w:marRight w:val="0"/>
      <w:marTop w:val="0"/>
      <w:marBottom w:val="0"/>
      <w:divBdr>
        <w:top w:val="none" w:sz="0" w:space="0" w:color="auto"/>
        <w:left w:val="none" w:sz="0" w:space="0" w:color="auto"/>
        <w:bottom w:val="none" w:sz="0" w:space="0" w:color="auto"/>
        <w:right w:val="none" w:sz="0" w:space="0" w:color="auto"/>
      </w:divBdr>
    </w:div>
    <w:div w:id="1130781886">
      <w:bodyDiv w:val="1"/>
      <w:marLeft w:val="0"/>
      <w:marRight w:val="0"/>
      <w:marTop w:val="0"/>
      <w:marBottom w:val="0"/>
      <w:divBdr>
        <w:top w:val="none" w:sz="0" w:space="0" w:color="auto"/>
        <w:left w:val="none" w:sz="0" w:space="0" w:color="auto"/>
        <w:bottom w:val="none" w:sz="0" w:space="0" w:color="auto"/>
        <w:right w:val="none" w:sz="0" w:space="0" w:color="auto"/>
      </w:divBdr>
    </w:div>
    <w:div w:id="1156458964">
      <w:bodyDiv w:val="1"/>
      <w:marLeft w:val="0"/>
      <w:marRight w:val="0"/>
      <w:marTop w:val="0"/>
      <w:marBottom w:val="0"/>
      <w:divBdr>
        <w:top w:val="none" w:sz="0" w:space="0" w:color="auto"/>
        <w:left w:val="none" w:sz="0" w:space="0" w:color="auto"/>
        <w:bottom w:val="none" w:sz="0" w:space="0" w:color="auto"/>
        <w:right w:val="none" w:sz="0" w:space="0" w:color="auto"/>
      </w:divBdr>
      <w:divsChild>
        <w:div w:id="314073840">
          <w:marLeft w:val="0"/>
          <w:marRight w:val="0"/>
          <w:marTop w:val="0"/>
          <w:marBottom w:val="0"/>
          <w:divBdr>
            <w:top w:val="none" w:sz="0" w:space="0" w:color="auto"/>
            <w:left w:val="none" w:sz="0" w:space="0" w:color="auto"/>
            <w:bottom w:val="none" w:sz="0" w:space="0" w:color="auto"/>
            <w:right w:val="none" w:sz="0" w:space="0" w:color="auto"/>
          </w:divBdr>
          <w:divsChild>
            <w:div w:id="1370111875">
              <w:marLeft w:val="0"/>
              <w:marRight w:val="0"/>
              <w:marTop w:val="0"/>
              <w:marBottom w:val="0"/>
              <w:divBdr>
                <w:top w:val="none" w:sz="0" w:space="0" w:color="auto"/>
                <w:left w:val="none" w:sz="0" w:space="0" w:color="auto"/>
                <w:bottom w:val="none" w:sz="0" w:space="0" w:color="auto"/>
                <w:right w:val="none" w:sz="0" w:space="0" w:color="auto"/>
              </w:divBdr>
              <w:divsChild>
                <w:div w:id="1013263508">
                  <w:marLeft w:val="0"/>
                  <w:marRight w:val="0"/>
                  <w:marTop w:val="0"/>
                  <w:marBottom w:val="0"/>
                  <w:divBdr>
                    <w:top w:val="none" w:sz="0" w:space="0" w:color="auto"/>
                    <w:left w:val="none" w:sz="0" w:space="0" w:color="auto"/>
                    <w:bottom w:val="none" w:sz="0" w:space="0" w:color="auto"/>
                    <w:right w:val="none" w:sz="0" w:space="0" w:color="auto"/>
                  </w:divBdr>
                  <w:divsChild>
                    <w:div w:id="2056420162">
                      <w:marLeft w:val="0"/>
                      <w:marRight w:val="0"/>
                      <w:marTop w:val="0"/>
                      <w:marBottom w:val="0"/>
                      <w:divBdr>
                        <w:top w:val="none" w:sz="0" w:space="0" w:color="auto"/>
                        <w:left w:val="none" w:sz="0" w:space="0" w:color="auto"/>
                        <w:bottom w:val="none" w:sz="0" w:space="0" w:color="auto"/>
                        <w:right w:val="none" w:sz="0" w:space="0" w:color="auto"/>
                      </w:divBdr>
                      <w:divsChild>
                        <w:div w:id="1996301254">
                          <w:marLeft w:val="0"/>
                          <w:marRight w:val="0"/>
                          <w:marTop w:val="0"/>
                          <w:marBottom w:val="0"/>
                          <w:divBdr>
                            <w:top w:val="none" w:sz="0" w:space="0" w:color="auto"/>
                            <w:left w:val="none" w:sz="0" w:space="0" w:color="auto"/>
                            <w:bottom w:val="none" w:sz="0" w:space="0" w:color="auto"/>
                            <w:right w:val="none" w:sz="0" w:space="0" w:color="auto"/>
                          </w:divBdr>
                          <w:divsChild>
                            <w:div w:id="572397369">
                              <w:marLeft w:val="0"/>
                              <w:marRight w:val="0"/>
                              <w:marTop w:val="0"/>
                              <w:marBottom w:val="0"/>
                              <w:divBdr>
                                <w:top w:val="none" w:sz="0" w:space="0" w:color="auto"/>
                                <w:left w:val="none" w:sz="0" w:space="0" w:color="auto"/>
                                <w:bottom w:val="none" w:sz="0" w:space="0" w:color="auto"/>
                                <w:right w:val="none" w:sz="0" w:space="0" w:color="auto"/>
                              </w:divBdr>
                              <w:divsChild>
                                <w:div w:id="70340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95911049">
      <w:bodyDiv w:val="1"/>
      <w:marLeft w:val="0"/>
      <w:marRight w:val="0"/>
      <w:marTop w:val="0"/>
      <w:marBottom w:val="0"/>
      <w:divBdr>
        <w:top w:val="none" w:sz="0" w:space="0" w:color="auto"/>
        <w:left w:val="none" w:sz="0" w:space="0" w:color="auto"/>
        <w:bottom w:val="none" w:sz="0" w:space="0" w:color="auto"/>
        <w:right w:val="none" w:sz="0" w:space="0" w:color="auto"/>
      </w:divBdr>
      <w:divsChild>
        <w:div w:id="1642491900">
          <w:marLeft w:val="0"/>
          <w:marRight w:val="0"/>
          <w:marTop w:val="0"/>
          <w:marBottom w:val="0"/>
          <w:divBdr>
            <w:top w:val="none" w:sz="0" w:space="0" w:color="auto"/>
            <w:left w:val="none" w:sz="0" w:space="0" w:color="auto"/>
            <w:bottom w:val="none" w:sz="0" w:space="0" w:color="auto"/>
            <w:right w:val="none" w:sz="0" w:space="0" w:color="auto"/>
          </w:divBdr>
          <w:divsChild>
            <w:div w:id="761756246">
              <w:marLeft w:val="0"/>
              <w:marRight w:val="0"/>
              <w:marTop w:val="0"/>
              <w:marBottom w:val="0"/>
              <w:divBdr>
                <w:top w:val="none" w:sz="0" w:space="0" w:color="auto"/>
                <w:left w:val="none" w:sz="0" w:space="0" w:color="auto"/>
                <w:bottom w:val="none" w:sz="0" w:space="0" w:color="auto"/>
                <w:right w:val="none" w:sz="0" w:space="0" w:color="auto"/>
              </w:divBdr>
              <w:divsChild>
                <w:div w:id="1547528471">
                  <w:marLeft w:val="0"/>
                  <w:marRight w:val="0"/>
                  <w:marTop w:val="0"/>
                  <w:marBottom w:val="0"/>
                  <w:divBdr>
                    <w:top w:val="none" w:sz="0" w:space="0" w:color="auto"/>
                    <w:left w:val="none" w:sz="0" w:space="0" w:color="auto"/>
                    <w:bottom w:val="none" w:sz="0" w:space="0" w:color="auto"/>
                    <w:right w:val="none" w:sz="0" w:space="0" w:color="auto"/>
                  </w:divBdr>
                  <w:divsChild>
                    <w:div w:id="1052771978">
                      <w:marLeft w:val="0"/>
                      <w:marRight w:val="0"/>
                      <w:marTop w:val="0"/>
                      <w:marBottom w:val="0"/>
                      <w:divBdr>
                        <w:top w:val="none" w:sz="0" w:space="0" w:color="auto"/>
                        <w:left w:val="none" w:sz="0" w:space="0" w:color="auto"/>
                        <w:bottom w:val="none" w:sz="0" w:space="0" w:color="auto"/>
                        <w:right w:val="none" w:sz="0" w:space="0" w:color="auto"/>
                      </w:divBdr>
                      <w:divsChild>
                        <w:div w:id="771709883">
                          <w:marLeft w:val="0"/>
                          <w:marRight w:val="0"/>
                          <w:marTop w:val="0"/>
                          <w:marBottom w:val="0"/>
                          <w:divBdr>
                            <w:top w:val="none" w:sz="0" w:space="0" w:color="auto"/>
                            <w:left w:val="none" w:sz="0" w:space="0" w:color="auto"/>
                            <w:bottom w:val="none" w:sz="0" w:space="0" w:color="auto"/>
                            <w:right w:val="none" w:sz="0" w:space="0" w:color="auto"/>
                          </w:divBdr>
                          <w:divsChild>
                            <w:div w:id="919291757">
                              <w:marLeft w:val="0"/>
                              <w:marRight w:val="0"/>
                              <w:marTop w:val="0"/>
                              <w:marBottom w:val="0"/>
                              <w:divBdr>
                                <w:top w:val="none" w:sz="0" w:space="0" w:color="auto"/>
                                <w:left w:val="none" w:sz="0" w:space="0" w:color="auto"/>
                                <w:bottom w:val="none" w:sz="0" w:space="0" w:color="auto"/>
                                <w:right w:val="none" w:sz="0" w:space="0" w:color="auto"/>
                              </w:divBdr>
                              <w:divsChild>
                                <w:div w:id="1662153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59975393">
      <w:bodyDiv w:val="1"/>
      <w:marLeft w:val="0"/>
      <w:marRight w:val="0"/>
      <w:marTop w:val="0"/>
      <w:marBottom w:val="0"/>
      <w:divBdr>
        <w:top w:val="none" w:sz="0" w:space="0" w:color="auto"/>
        <w:left w:val="none" w:sz="0" w:space="0" w:color="auto"/>
        <w:bottom w:val="none" w:sz="0" w:space="0" w:color="auto"/>
        <w:right w:val="none" w:sz="0" w:space="0" w:color="auto"/>
      </w:divBdr>
    </w:div>
    <w:div w:id="1588733921">
      <w:bodyDiv w:val="1"/>
      <w:marLeft w:val="0"/>
      <w:marRight w:val="0"/>
      <w:marTop w:val="0"/>
      <w:marBottom w:val="0"/>
      <w:divBdr>
        <w:top w:val="none" w:sz="0" w:space="0" w:color="auto"/>
        <w:left w:val="none" w:sz="0" w:space="0" w:color="auto"/>
        <w:bottom w:val="none" w:sz="0" w:space="0" w:color="auto"/>
        <w:right w:val="none" w:sz="0" w:space="0" w:color="auto"/>
      </w:divBdr>
      <w:divsChild>
        <w:div w:id="193426491">
          <w:marLeft w:val="547"/>
          <w:marRight w:val="0"/>
          <w:marTop w:val="154"/>
          <w:marBottom w:val="0"/>
          <w:divBdr>
            <w:top w:val="none" w:sz="0" w:space="0" w:color="auto"/>
            <w:left w:val="none" w:sz="0" w:space="0" w:color="auto"/>
            <w:bottom w:val="none" w:sz="0" w:space="0" w:color="auto"/>
            <w:right w:val="none" w:sz="0" w:space="0" w:color="auto"/>
          </w:divBdr>
        </w:div>
        <w:div w:id="707873439">
          <w:marLeft w:val="547"/>
          <w:marRight w:val="0"/>
          <w:marTop w:val="154"/>
          <w:marBottom w:val="0"/>
          <w:divBdr>
            <w:top w:val="none" w:sz="0" w:space="0" w:color="auto"/>
            <w:left w:val="none" w:sz="0" w:space="0" w:color="auto"/>
            <w:bottom w:val="none" w:sz="0" w:space="0" w:color="auto"/>
            <w:right w:val="none" w:sz="0" w:space="0" w:color="auto"/>
          </w:divBdr>
        </w:div>
      </w:divsChild>
    </w:div>
    <w:div w:id="1634364524">
      <w:bodyDiv w:val="1"/>
      <w:marLeft w:val="0"/>
      <w:marRight w:val="0"/>
      <w:marTop w:val="0"/>
      <w:marBottom w:val="0"/>
      <w:divBdr>
        <w:top w:val="none" w:sz="0" w:space="0" w:color="auto"/>
        <w:left w:val="none" w:sz="0" w:space="0" w:color="auto"/>
        <w:bottom w:val="none" w:sz="0" w:space="0" w:color="auto"/>
        <w:right w:val="none" w:sz="0" w:space="0" w:color="auto"/>
      </w:divBdr>
    </w:div>
    <w:div w:id="1671054983">
      <w:bodyDiv w:val="1"/>
      <w:marLeft w:val="0"/>
      <w:marRight w:val="0"/>
      <w:marTop w:val="0"/>
      <w:marBottom w:val="0"/>
      <w:divBdr>
        <w:top w:val="none" w:sz="0" w:space="0" w:color="auto"/>
        <w:left w:val="none" w:sz="0" w:space="0" w:color="auto"/>
        <w:bottom w:val="none" w:sz="0" w:space="0" w:color="auto"/>
        <w:right w:val="none" w:sz="0" w:space="0" w:color="auto"/>
      </w:divBdr>
      <w:divsChild>
        <w:div w:id="165479150">
          <w:marLeft w:val="0"/>
          <w:marRight w:val="0"/>
          <w:marTop w:val="0"/>
          <w:marBottom w:val="0"/>
          <w:divBdr>
            <w:top w:val="none" w:sz="0" w:space="0" w:color="auto"/>
            <w:left w:val="none" w:sz="0" w:space="0" w:color="auto"/>
            <w:bottom w:val="none" w:sz="0" w:space="0" w:color="auto"/>
            <w:right w:val="none" w:sz="0" w:space="0" w:color="auto"/>
          </w:divBdr>
          <w:divsChild>
            <w:div w:id="366297326">
              <w:marLeft w:val="0"/>
              <w:marRight w:val="0"/>
              <w:marTop w:val="0"/>
              <w:marBottom w:val="0"/>
              <w:divBdr>
                <w:top w:val="none" w:sz="0" w:space="0" w:color="auto"/>
                <w:left w:val="none" w:sz="0" w:space="0" w:color="auto"/>
                <w:bottom w:val="none" w:sz="0" w:space="0" w:color="auto"/>
                <w:right w:val="none" w:sz="0" w:space="0" w:color="auto"/>
              </w:divBdr>
              <w:divsChild>
                <w:div w:id="592395979">
                  <w:marLeft w:val="0"/>
                  <w:marRight w:val="0"/>
                  <w:marTop w:val="0"/>
                  <w:marBottom w:val="0"/>
                  <w:divBdr>
                    <w:top w:val="none" w:sz="0" w:space="0" w:color="auto"/>
                    <w:left w:val="none" w:sz="0" w:space="0" w:color="auto"/>
                    <w:bottom w:val="none" w:sz="0" w:space="0" w:color="auto"/>
                    <w:right w:val="none" w:sz="0" w:space="0" w:color="auto"/>
                  </w:divBdr>
                  <w:divsChild>
                    <w:div w:id="123890099">
                      <w:marLeft w:val="0"/>
                      <w:marRight w:val="0"/>
                      <w:marTop w:val="0"/>
                      <w:marBottom w:val="0"/>
                      <w:divBdr>
                        <w:top w:val="none" w:sz="0" w:space="0" w:color="auto"/>
                        <w:left w:val="none" w:sz="0" w:space="0" w:color="auto"/>
                        <w:bottom w:val="none" w:sz="0" w:space="0" w:color="auto"/>
                        <w:right w:val="none" w:sz="0" w:space="0" w:color="auto"/>
                      </w:divBdr>
                      <w:divsChild>
                        <w:div w:id="1264804184">
                          <w:marLeft w:val="0"/>
                          <w:marRight w:val="0"/>
                          <w:marTop w:val="0"/>
                          <w:marBottom w:val="0"/>
                          <w:divBdr>
                            <w:top w:val="none" w:sz="0" w:space="0" w:color="auto"/>
                            <w:left w:val="none" w:sz="0" w:space="0" w:color="auto"/>
                            <w:bottom w:val="none" w:sz="0" w:space="0" w:color="auto"/>
                            <w:right w:val="none" w:sz="0" w:space="0" w:color="auto"/>
                          </w:divBdr>
                          <w:divsChild>
                            <w:div w:id="1412313387">
                              <w:marLeft w:val="0"/>
                              <w:marRight w:val="0"/>
                              <w:marTop w:val="0"/>
                              <w:marBottom w:val="0"/>
                              <w:divBdr>
                                <w:top w:val="none" w:sz="0" w:space="0" w:color="auto"/>
                                <w:left w:val="none" w:sz="0" w:space="0" w:color="auto"/>
                                <w:bottom w:val="none" w:sz="0" w:space="0" w:color="auto"/>
                                <w:right w:val="none" w:sz="0" w:space="0" w:color="auto"/>
                              </w:divBdr>
                              <w:divsChild>
                                <w:div w:id="381247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36201182">
      <w:bodyDiv w:val="1"/>
      <w:marLeft w:val="0"/>
      <w:marRight w:val="0"/>
      <w:marTop w:val="0"/>
      <w:marBottom w:val="0"/>
      <w:divBdr>
        <w:top w:val="none" w:sz="0" w:space="0" w:color="auto"/>
        <w:left w:val="none" w:sz="0" w:space="0" w:color="auto"/>
        <w:bottom w:val="none" w:sz="0" w:space="0" w:color="auto"/>
        <w:right w:val="none" w:sz="0" w:space="0" w:color="auto"/>
      </w:divBdr>
    </w:div>
    <w:div w:id="1753551242">
      <w:bodyDiv w:val="1"/>
      <w:marLeft w:val="0"/>
      <w:marRight w:val="0"/>
      <w:marTop w:val="0"/>
      <w:marBottom w:val="0"/>
      <w:divBdr>
        <w:top w:val="none" w:sz="0" w:space="0" w:color="auto"/>
        <w:left w:val="none" w:sz="0" w:space="0" w:color="auto"/>
        <w:bottom w:val="none" w:sz="0" w:space="0" w:color="auto"/>
        <w:right w:val="none" w:sz="0" w:space="0" w:color="auto"/>
      </w:divBdr>
      <w:divsChild>
        <w:div w:id="633292527">
          <w:marLeft w:val="0"/>
          <w:marRight w:val="0"/>
          <w:marTop w:val="0"/>
          <w:marBottom w:val="0"/>
          <w:divBdr>
            <w:top w:val="none" w:sz="0" w:space="0" w:color="auto"/>
            <w:left w:val="none" w:sz="0" w:space="0" w:color="auto"/>
            <w:bottom w:val="none" w:sz="0" w:space="0" w:color="auto"/>
            <w:right w:val="none" w:sz="0" w:space="0" w:color="auto"/>
          </w:divBdr>
          <w:divsChild>
            <w:div w:id="1539388040">
              <w:marLeft w:val="0"/>
              <w:marRight w:val="0"/>
              <w:marTop w:val="0"/>
              <w:marBottom w:val="0"/>
              <w:divBdr>
                <w:top w:val="none" w:sz="0" w:space="0" w:color="auto"/>
                <w:left w:val="none" w:sz="0" w:space="0" w:color="auto"/>
                <w:bottom w:val="none" w:sz="0" w:space="0" w:color="auto"/>
                <w:right w:val="none" w:sz="0" w:space="0" w:color="auto"/>
              </w:divBdr>
              <w:divsChild>
                <w:div w:id="353965750">
                  <w:marLeft w:val="0"/>
                  <w:marRight w:val="0"/>
                  <w:marTop w:val="0"/>
                  <w:marBottom w:val="0"/>
                  <w:divBdr>
                    <w:top w:val="none" w:sz="0" w:space="0" w:color="auto"/>
                    <w:left w:val="none" w:sz="0" w:space="0" w:color="auto"/>
                    <w:bottom w:val="none" w:sz="0" w:space="0" w:color="auto"/>
                    <w:right w:val="none" w:sz="0" w:space="0" w:color="auto"/>
                  </w:divBdr>
                  <w:divsChild>
                    <w:div w:id="556092642">
                      <w:marLeft w:val="0"/>
                      <w:marRight w:val="0"/>
                      <w:marTop w:val="0"/>
                      <w:marBottom w:val="0"/>
                      <w:divBdr>
                        <w:top w:val="none" w:sz="0" w:space="0" w:color="auto"/>
                        <w:left w:val="none" w:sz="0" w:space="0" w:color="auto"/>
                        <w:bottom w:val="none" w:sz="0" w:space="0" w:color="auto"/>
                        <w:right w:val="none" w:sz="0" w:space="0" w:color="auto"/>
                      </w:divBdr>
                      <w:divsChild>
                        <w:div w:id="2089381399">
                          <w:marLeft w:val="0"/>
                          <w:marRight w:val="0"/>
                          <w:marTop w:val="0"/>
                          <w:marBottom w:val="0"/>
                          <w:divBdr>
                            <w:top w:val="none" w:sz="0" w:space="0" w:color="auto"/>
                            <w:left w:val="none" w:sz="0" w:space="0" w:color="auto"/>
                            <w:bottom w:val="none" w:sz="0" w:space="0" w:color="auto"/>
                            <w:right w:val="none" w:sz="0" w:space="0" w:color="auto"/>
                          </w:divBdr>
                          <w:divsChild>
                            <w:div w:id="154227047">
                              <w:marLeft w:val="0"/>
                              <w:marRight w:val="0"/>
                              <w:marTop w:val="0"/>
                              <w:marBottom w:val="0"/>
                              <w:divBdr>
                                <w:top w:val="none" w:sz="0" w:space="0" w:color="auto"/>
                                <w:left w:val="none" w:sz="0" w:space="0" w:color="auto"/>
                                <w:bottom w:val="none" w:sz="0" w:space="0" w:color="auto"/>
                                <w:right w:val="none" w:sz="0" w:space="0" w:color="auto"/>
                              </w:divBdr>
                              <w:divsChild>
                                <w:div w:id="185485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2460671">
      <w:bodyDiv w:val="1"/>
      <w:marLeft w:val="0"/>
      <w:marRight w:val="0"/>
      <w:marTop w:val="0"/>
      <w:marBottom w:val="0"/>
      <w:divBdr>
        <w:top w:val="none" w:sz="0" w:space="0" w:color="auto"/>
        <w:left w:val="none" w:sz="0" w:space="0" w:color="auto"/>
        <w:bottom w:val="none" w:sz="0" w:space="0" w:color="auto"/>
        <w:right w:val="none" w:sz="0" w:space="0" w:color="auto"/>
      </w:divBdr>
    </w:div>
    <w:div w:id="1894538980">
      <w:bodyDiv w:val="1"/>
      <w:marLeft w:val="0"/>
      <w:marRight w:val="0"/>
      <w:marTop w:val="0"/>
      <w:marBottom w:val="0"/>
      <w:divBdr>
        <w:top w:val="none" w:sz="0" w:space="0" w:color="auto"/>
        <w:left w:val="none" w:sz="0" w:space="0" w:color="auto"/>
        <w:bottom w:val="none" w:sz="0" w:space="0" w:color="auto"/>
        <w:right w:val="none" w:sz="0" w:space="0" w:color="auto"/>
      </w:divBdr>
    </w:div>
    <w:div w:id="2017881087">
      <w:bodyDiv w:val="1"/>
      <w:marLeft w:val="0"/>
      <w:marRight w:val="0"/>
      <w:marTop w:val="0"/>
      <w:marBottom w:val="0"/>
      <w:divBdr>
        <w:top w:val="none" w:sz="0" w:space="0" w:color="auto"/>
        <w:left w:val="none" w:sz="0" w:space="0" w:color="auto"/>
        <w:bottom w:val="none" w:sz="0" w:space="0" w:color="auto"/>
        <w:right w:val="none" w:sz="0" w:space="0" w:color="auto"/>
      </w:divBdr>
    </w:div>
    <w:div w:id="2105489139">
      <w:bodyDiv w:val="1"/>
      <w:marLeft w:val="0"/>
      <w:marRight w:val="0"/>
      <w:marTop w:val="0"/>
      <w:marBottom w:val="0"/>
      <w:divBdr>
        <w:top w:val="none" w:sz="0" w:space="0" w:color="auto"/>
        <w:left w:val="none" w:sz="0" w:space="0" w:color="auto"/>
        <w:bottom w:val="none" w:sz="0" w:space="0" w:color="auto"/>
        <w:right w:val="none" w:sz="0" w:space="0" w:color="auto"/>
      </w:divBdr>
    </w:div>
    <w:div w:id="2131196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FF3A71-7CFD-4EAE-9E36-1430A4F75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872</TotalTime>
  <Pages>13</Pages>
  <Words>1070</Words>
  <Characters>6099</Characters>
  <Application>Microsoft Office Word</Application>
  <DocSecurity>0</DocSecurity>
  <Lines>50</Lines>
  <Paragraphs>14</Paragraphs>
  <ScaleCrop>false</ScaleCrop>
  <Company>xxx</Company>
  <LinksUpToDate>false</LinksUpToDate>
  <CharactersWithSpaces>7155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xxx</dc:creator>
  <cp:keywords/>
  <dc:description/>
  <cp:lastModifiedBy>xxx</cp:lastModifiedBy>
  <cp:revision>10</cp:revision>
  <dcterms:created xsi:type="dcterms:W3CDTF">2011-06-05T01:47:00Z</dcterms:created>
  <dcterms:modified xsi:type="dcterms:W3CDTF">2011-06-07T07:48:00Z</dcterms:modified>
</cp:coreProperties>
</file>